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074919B3" w:rsidR="00744057" w:rsidRDefault="002F792D" w:rsidP="00744057">
      <w:pPr>
        <w:pStyle w:val="Titel1"/>
      </w:pPr>
      <w:r>
        <w:t>Schoolplan</w:t>
      </w:r>
      <w:r w:rsidR="00507003">
        <w:br/>
      </w:r>
      <w:r w:rsidR="00DD3845">
        <w:t>VSO de Triviant</w:t>
      </w:r>
      <w:r>
        <w:t xml:space="preserve">                                                        20</w:t>
      </w:r>
      <w:r w:rsidR="00744057">
        <w:t>23-2026</w:t>
      </w:r>
    </w:p>
    <w:p w14:paraId="08B4F028" w14:textId="3D03D000" w:rsidR="00486C43" w:rsidRDefault="007F3A2D" w:rsidP="00A238A3">
      <w:pPr>
        <w:pStyle w:val="Heading1"/>
      </w:pPr>
      <w:r>
        <w:t>Voorwoord</w:t>
      </w:r>
    </w:p>
    <w:p w14:paraId="206DE7A1" w14:textId="7A29141A" w:rsidR="00486C43" w:rsidRDefault="002F792D">
      <w:pPr>
        <w:pStyle w:val="Standaard1"/>
      </w:pPr>
      <w:r>
        <w:t>Voor u ligt het schoolplan van</w:t>
      </w:r>
      <w:r w:rsidR="00887508">
        <w:t xml:space="preserve"> </w:t>
      </w:r>
      <w:bookmarkStart w:id="0" w:name="_Hlk115268464"/>
      <w:r w:rsidR="00DD3845">
        <w:t>VSO de Triviant</w:t>
      </w:r>
      <w:bookmarkEnd w:id="0"/>
      <w:r>
        <w:t>.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02DDC98C" w14:textId="77777777" w:rsidR="00DD3845" w:rsidRDefault="00DD3845">
      <w:pPr>
        <w:pStyle w:val="Standaard1"/>
        <w:rPr>
          <w:b/>
        </w:rPr>
      </w:pPr>
      <w:r w:rsidRPr="00DD3845">
        <w:rPr>
          <w:b/>
        </w:rPr>
        <w:t xml:space="preserve">VSO de Triviant </w:t>
      </w:r>
    </w:p>
    <w:p w14:paraId="27E5B4D9" w14:textId="75882419" w:rsidR="00486C43" w:rsidRDefault="002F792D">
      <w:pPr>
        <w:pStyle w:val="Standaard1"/>
      </w:pPr>
      <w:r>
        <w:t xml:space="preserve">Directeur: </w:t>
      </w:r>
      <w:r w:rsidR="00887508">
        <w:t>M. Sarink</w:t>
      </w:r>
    </w:p>
    <w:p w14:paraId="6A6142D6" w14:textId="16521298" w:rsidR="00486C43" w:rsidRDefault="002F792D">
      <w:pPr>
        <w:pStyle w:val="Standaard1"/>
      </w:pPr>
      <w:r>
        <w:t xml:space="preserve">Adjunct-directeur: </w:t>
      </w:r>
      <w:r w:rsidR="00887508">
        <w:t>J. Brockötter</w:t>
      </w:r>
    </w:p>
    <w:p w14:paraId="3C49FECE" w14:textId="77777777" w:rsidR="00486C43" w:rsidRDefault="00486C43">
      <w:pPr>
        <w:pStyle w:val="Standaard1"/>
      </w:pPr>
    </w:p>
    <w:p w14:paraId="7DC0EA84" w14:textId="6BB47046" w:rsidR="00486C43" w:rsidRDefault="00887508">
      <w:pPr>
        <w:pStyle w:val="Standaard1"/>
      </w:pPr>
      <w:proofErr w:type="spellStart"/>
      <w:r>
        <w:t>Bleekenweg</w:t>
      </w:r>
      <w:proofErr w:type="spellEnd"/>
      <w:r>
        <w:t xml:space="preserve"> 1</w:t>
      </w:r>
      <w:r w:rsidR="00DD3845">
        <w:t>a</w:t>
      </w:r>
    </w:p>
    <w:p w14:paraId="29D911F3" w14:textId="6F77E96B" w:rsidR="00887508" w:rsidRDefault="00887508">
      <w:pPr>
        <w:pStyle w:val="Standaard1"/>
      </w:pPr>
      <w:r>
        <w:t>7161 AB Neede</w:t>
      </w:r>
    </w:p>
    <w:p w14:paraId="3644782C" w14:textId="2B130EB6" w:rsidR="00744057" w:rsidRDefault="002F792D">
      <w:pPr>
        <w:pStyle w:val="Standaard1"/>
      </w:pPr>
      <w:r>
        <w:rPr>
          <w:rStyle w:val="Zwaar1"/>
        </w:rPr>
        <w:t>T</w:t>
      </w:r>
      <w:r>
        <w:t xml:space="preserve"> </w:t>
      </w:r>
      <w:r w:rsidR="00887508">
        <w:t>0545-2</w:t>
      </w:r>
      <w:r w:rsidR="00DD3845">
        <w:t>88222</w:t>
      </w:r>
      <w:r>
        <w:t xml:space="preserve"> </w:t>
      </w:r>
      <w:r w:rsidR="000A1144">
        <w:t xml:space="preserve">| </w:t>
      </w:r>
      <w:r>
        <w:rPr>
          <w:rStyle w:val="Zwaar1"/>
        </w:rPr>
        <w:t>E</w:t>
      </w:r>
      <w:r>
        <w:t xml:space="preserve"> </w:t>
      </w:r>
      <w:r w:rsidR="00887508">
        <w:t>info@</w:t>
      </w:r>
      <w:r w:rsidR="00DD3845">
        <w:t>detriviant</w:t>
      </w:r>
      <w:r w:rsidR="00887508">
        <w:t>.nl</w:t>
      </w:r>
      <w:r w:rsidR="000A1144">
        <w:t>|</w:t>
      </w:r>
      <w:r>
        <w:t xml:space="preserve"> </w:t>
      </w:r>
      <w:r>
        <w:rPr>
          <w:rStyle w:val="Zwaar1"/>
        </w:rPr>
        <w:t>W</w:t>
      </w:r>
      <w:r w:rsidR="00887508">
        <w:t xml:space="preserve"> www.</w:t>
      </w:r>
      <w:r w:rsidR="00DD3845">
        <w:t>detriviant</w:t>
      </w:r>
      <w:r w:rsidR="00887508">
        <w:t>.nl</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0" w:history="1">
        <w:r w:rsidR="00744057" w:rsidRPr="00071926">
          <w:rPr>
            <w:rStyle w:val="Hyperlink"/>
          </w:rPr>
          <w:t>cvb@sotog.nl</w:t>
        </w:r>
      </w:hyperlink>
      <w:r>
        <w:t xml:space="preserve"> | </w:t>
      </w:r>
      <w:r>
        <w:rPr>
          <w:rStyle w:val="Zwaar1"/>
        </w:rPr>
        <w:t>W</w:t>
      </w:r>
      <w:r>
        <w:t xml:space="preserve"> </w:t>
      </w:r>
      <w:hyperlink r:id="rId11">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Heading2"/>
      </w:pPr>
      <w:r w:rsidRPr="000A1144">
        <w:t>Inleiding</w:t>
      </w:r>
    </w:p>
    <w:p w14:paraId="17E68CFB" w14:textId="38541B3F" w:rsidR="009A28A7" w:rsidRPr="00AF1668" w:rsidRDefault="00FE6021" w:rsidP="000A1C4F">
      <w:pPr>
        <w:pStyle w:val="Standaard1"/>
      </w:pPr>
      <w:r w:rsidRPr="70D7DD67">
        <w:rPr>
          <w:rStyle w:val="SwayHyperlink"/>
          <w:color w:val="auto"/>
          <w:u w:val="none"/>
        </w:rPr>
        <w:t xml:space="preserve">Onderwijs is een dynamisch </w:t>
      </w:r>
      <w:r w:rsidR="007B4D9B" w:rsidRPr="70D7DD67">
        <w:rPr>
          <w:rStyle w:val="SwayHyperlink"/>
          <w:color w:val="auto"/>
          <w:u w:val="none"/>
        </w:rPr>
        <w:t>geb</w:t>
      </w:r>
      <w:r w:rsidR="00F91A32" w:rsidRPr="70D7DD67">
        <w:rPr>
          <w:rStyle w:val="SwayHyperlink"/>
          <w:color w:val="auto"/>
          <w:u w:val="none"/>
        </w:rPr>
        <w:t>e</w:t>
      </w:r>
      <w:r w:rsidR="007B4D9B" w:rsidRPr="70D7DD67">
        <w:rPr>
          <w:rStyle w:val="SwayHyperlink"/>
          <w:color w:val="auto"/>
          <w:u w:val="none"/>
        </w:rPr>
        <w:t xml:space="preserve">uren, dat geldt zeker voor </w:t>
      </w:r>
      <w:r w:rsidR="00EE3989" w:rsidRPr="70D7DD67">
        <w:rPr>
          <w:rStyle w:val="SwayHyperlink"/>
          <w:color w:val="auto"/>
          <w:u w:val="none"/>
        </w:rPr>
        <w:t>specialistische scholen zoals</w:t>
      </w:r>
      <w:r w:rsidR="00887508" w:rsidRPr="70D7DD67">
        <w:rPr>
          <w:rStyle w:val="SwayHyperlink"/>
          <w:color w:val="auto"/>
          <w:u w:val="none"/>
        </w:rPr>
        <w:t xml:space="preserve"> </w:t>
      </w:r>
      <w:r w:rsidR="00DD3845">
        <w:t>VSO de Triviant</w:t>
      </w:r>
      <w:r w:rsidR="00887508" w:rsidRPr="70D7DD67">
        <w:rPr>
          <w:rStyle w:val="SwayHyperlink"/>
          <w:color w:val="auto"/>
          <w:u w:val="none"/>
        </w:rPr>
        <w:t>.</w:t>
      </w:r>
      <w:r w:rsidR="00021F61" w:rsidRPr="70D7DD67">
        <w:rPr>
          <w:rStyle w:val="SwayHyperlink"/>
          <w:color w:val="auto"/>
          <w:u w:val="none"/>
        </w:rPr>
        <w:t xml:space="preserve"> De recente coronaperikelen hebben grote impact gehad op onze lee</w:t>
      </w:r>
      <w:r w:rsidR="00F91A32" w:rsidRPr="70D7DD67">
        <w:rPr>
          <w:rStyle w:val="SwayHyperlink"/>
          <w:color w:val="auto"/>
          <w:u w:val="none"/>
        </w:rPr>
        <w:t>r</w:t>
      </w:r>
      <w:r w:rsidR="00021F61" w:rsidRPr="70D7DD67">
        <w:rPr>
          <w:rStyle w:val="SwayHyperlink"/>
          <w:color w:val="auto"/>
          <w:u w:val="none"/>
        </w:rPr>
        <w:t xml:space="preserve">lingen, ook het steeds nijpender </w:t>
      </w:r>
      <w:r w:rsidR="001C379B" w:rsidRPr="70D7DD67">
        <w:rPr>
          <w:rStyle w:val="SwayHyperlink"/>
          <w:color w:val="auto"/>
          <w:u w:val="none"/>
        </w:rPr>
        <w:t>wordende lerarentekort</w:t>
      </w:r>
      <w:r w:rsidR="00542C3E" w:rsidRPr="70D7DD67">
        <w:rPr>
          <w:rStyle w:val="SwayHyperlink"/>
          <w:color w:val="auto"/>
          <w:u w:val="none"/>
        </w:rPr>
        <w:t xml:space="preserve"> zorgt voor de nodige hoof</w:t>
      </w:r>
      <w:r w:rsidR="00F8716A" w:rsidRPr="70D7DD67">
        <w:rPr>
          <w:rStyle w:val="SwayHyperlink"/>
          <w:color w:val="auto"/>
          <w:u w:val="none"/>
        </w:rPr>
        <w:t>d</w:t>
      </w:r>
      <w:r w:rsidR="00542C3E" w:rsidRPr="70D7DD67">
        <w:rPr>
          <w:rStyle w:val="SwayHyperlink"/>
          <w:color w:val="auto"/>
          <w:u w:val="none"/>
        </w:rPr>
        <w:t xml:space="preserve">brekens. </w:t>
      </w:r>
      <w:r w:rsidR="003501EB" w:rsidRPr="70D7DD67">
        <w:rPr>
          <w:rStyle w:val="SwayHyperlink"/>
          <w:color w:val="auto"/>
          <w:u w:val="none"/>
        </w:rPr>
        <w:t xml:space="preserve">Tot nu toe lukt het ons echter steeds weer om </w:t>
      </w:r>
      <w:r w:rsidR="000235CE" w:rsidRPr="70D7DD67">
        <w:rPr>
          <w:rStyle w:val="SwayHyperlink"/>
          <w:color w:val="auto"/>
          <w:u w:val="none"/>
        </w:rPr>
        <w:t xml:space="preserve">de formaties goed in te vullen. </w:t>
      </w:r>
      <w:r w:rsidR="0052277E" w:rsidRPr="70D7DD67">
        <w:rPr>
          <w:rStyle w:val="SwayHyperlink"/>
          <w:color w:val="auto"/>
          <w:u w:val="none"/>
        </w:rPr>
        <w:t xml:space="preserve">Landelijk zien we een </w:t>
      </w:r>
      <w:r w:rsidR="00880D4E" w:rsidRPr="70D7DD67">
        <w:rPr>
          <w:rStyle w:val="SwayHyperlink"/>
          <w:color w:val="auto"/>
          <w:u w:val="none"/>
        </w:rPr>
        <w:t xml:space="preserve">groei van het aantal </w:t>
      </w:r>
      <w:r w:rsidR="00F8716A" w:rsidRPr="70D7DD67">
        <w:rPr>
          <w:rStyle w:val="SwayHyperlink"/>
          <w:color w:val="auto"/>
          <w:u w:val="none"/>
        </w:rPr>
        <w:t>leerlingen</w:t>
      </w:r>
      <w:r w:rsidR="00880D4E" w:rsidRPr="70D7DD67">
        <w:rPr>
          <w:rStyle w:val="SwayHyperlink"/>
          <w:color w:val="auto"/>
          <w:u w:val="none"/>
        </w:rPr>
        <w:t xml:space="preserve"> in het speciaal </w:t>
      </w:r>
      <w:r w:rsidR="00F8716A" w:rsidRPr="70D7DD67">
        <w:rPr>
          <w:rStyle w:val="SwayHyperlink"/>
          <w:color w:val="auto"/>
          <w:u w:val="none"/>
        </w:rPr>
        <w:t>onderwijs, dit</w:t>
      </w:r>
      <w:r w:rsidR="000B4F2B" w:rsidRPr="70D7DD67">
        <w:rPr>
          <w:rStyle w:val="SwayHyperlink"/>
          <w:color w:val="auto"/>
          <w:u w:val="none"/>
        </w:rPr>
        <w:t xml:space="preserve"> geldt ook voor onze school. Tevens is er sprake van toegenomen </w:t>
      </w:r>
      <w:r w:rsidR="00F8716A" w:rsidRPr="70D7DD67">
        <w:rPr>
          <w:rStyle w:val="SwayHyperlink"/>
          <w:color w:val="auto"/>
          <w:u w:val="none"/>
        </w:rPr>
        <w:t>complexiteit</w:t>
      </w:r>
      <w:r w:rsidR="000B4F2B" w:rsidRPr="70D7DD67">
        <w:rPr>
          <w:rStyle w:val="SwayHyperlink"/>
          <w:color w:val="auto"/>
          <w:u w:val="none"/>
        </w:rPr>
        <w:t xml:space="preserve"> van de ondersteuningsvragen. </w:t>
      </w:r>
      <w:r w:rsidR="00880D4E" w:rsidRPr="70D7DD67">
        <w:rPr>
          <w:rStyle w:val="SwayHyperlink"/>
          <w:color w:val="auto"/>
          <w:u w:val="none"/>
        </w:rPr>
        <w:t xml:space="preserve"> </w:t>
      </w:r>
      <w:r w:rsidR="000B4F2B" w:rsidRPr="70D7DD67">
        <w:rPr>
          <w:rStyle w:val="SwayHyperlink"/>
          <w:color w:val="auto"/>
          <w:u w:val="none"/>
        </w:rPr>
        <w:t>Dit d</w:t>
      </w:r>
      <w:r w:rsidR="00D051D0" w:rsidRPr="70D7DD67">
        <w:rPr>
          <w:rStyle w:val="SwayHyperlink"/>
          <w:color w:val="auto"/>
          <w:u w:val="none"/>
        </w:rPr>
        <w:t>o</w:t>
      </w:r>
      <w:r w:rsidR="000B4F2B" w:rsidRPr="70D7DD67">
        <w:rPr>
          <w:rStyle w:val="SwayHyperlink"/>
          <w:color w:val="auto"/>
          <w:u w:val="none"/>
        </w:rPr>
        <w:t xml:space="preserve">et een groot appel op de </w:t>
      </w:r>
      <w:r w:rsidR="00F8716A" w:rsidRPr="70D7DD67">
        <w:rPr>
          <w:rStyle w:val="SwayHyperlink"/>
          <w:color w:val="auto"/>
          <w:u w:val="none"/>
        </w:rPr>
        <w:t>deskundigheid van</w:t>
      </w:r>
      <w:r w:rsidR="000B4F2B" w:rsidRPr="70D7DD67">
        <w:rPr>
          <w:rStyle w:val="SwayHyperlink"/>
          <w:color w:val="auto"/>
          <w:u w:val="none"/>
        </w:rPr>
        <w:t xml:space="preserve"> onze </w:t>
      </w:r>
      <w:r w:rsidR="001C379B" w:rsidRPr="70D7DD67">
        <w:rPr>
          <w:rStyle w:val="SwayHyperlink"/>
          <w:color w:val="auto"/>
          <w:u w:val="none"/>
        </w:rPr>
        <w:t>medewerkers</w:t>
      </w:r>
      <w:r w:rsidR="58CE6E54" w:rsidRPr="70D7DD67">
        <w:rPr>
          <w:rStyle w:val="SwayHyperlink"/>
          <w:color w:val="auto"/>
          <w:u w:val="none"/>
        </w:rPr>
        <w:t>.</w:t>
      </w:r>
      <w:r w:rsidR="001C379B" w:rsidRPr="70D7DD67">
        <w:rPr>
          <w:rStyle w:val="SwayHyperlink"/>
          <w:color w:val="auto"/>
          <w:u w:val="none"/>
        </w:rPr>
        <w:t xml:space="preserve"> </w:t>
      </w:r>
      <w:r w:rsidR="2067833E" w:rsidRPr="70D7DD67">
        <w:rPr>
          <w:rStyle w:val="SwayHyperlink"/>
          <w:color w:val="auto"/>
          <w:u w:val="none"/>
        </w:rPr>
        <w:t>S</w:t>
      </w:r>
      <w:r w:rsidR="001C379B" w:rsidRPr="70D7DD67">
        <w:rPr>
          <w:rStyle w:val="SwayHyperlink"/>
          <w:color w:val="auto"/>
          <w:u w:val="none"/>
        </w:rPr>
        <w:t>amenwerking</w:t>
      </w:r>
      <w:r w:rsidR="0091259C" w:rsidRPr="70D7DD67">
        <w:rPr>
          <w:rStyle w:val="SwayHyperlink"/>
          <w:color w:val="auto"/>
          <w:u w:val="none"/>
        </w:rPr>
        <w:t xml:space="preserve"> met ouders, zorgpart</w:t>
      </w:r>
      <w:r w:rsidR="000A1C4F" w:rsidRPr="70D7DD67">
        <w:rPr>
          <w:rStyle w:val="SwayHyperlink"/>
          <w:color w:val="auto"/>
          <w:u w:val="none"/>
        </w:rPr>
        <w:t>ners</w:t>
      </w:r>
      <w:r w:rsidR="0091259C" w:rsidRPr="70D7DD67">
        <w:rPr>
          <w:rStyle w:val="SwayHyperlink"/>
          <w:color w:val="auto"/>
          <w:u w:val="none"/>
        </w:rPr>
        <w:t xml:space="preserve"> en lokale overheden is hierbij voorwaardelijk. </w:t>
      </w:r>
      <w:r w:rsidR="008E3259" w:rsidRPr="70D7DD67">
        <w:rPr>
          <w:rStyle w:val="SwayHyperlink"/>
          <w:color w:val="auto"/>
          <w:u w:val="none"/>
        </w:rPr>
        <w:t xml:space="preserve">Door lef, creativiteit en ondernemerschap proberen we </w:t>
      </w:r>
      <w:r w:rsidR="00D648C4" w:rsidRPr="70D7DD67">
        <w:rPr>
          <w:rStyle w:val="SwayHyperlink"/>
          <w:color w:val="auto"/>
          <w:u w:val="none"/>
        </w:rPr>
        <w:t>antwoorden te vinden op deze steeds complexer</w:t>
      </w:r>
      <w:r w:rsidR="00594FE1" w:rsidRPr="70D7DD67">
        <w:rPr>
          <w:rStyle w:val="SwayHyperlink"/>
          <w:color w:val="auto"/>
          <w:u w:val="none"/>
        </w:rPr>
        <w:t xml:space="preserve">e vragen. Maatwerk is hierbij de standaard. </w:t>
      </w:r>
      <w:r w:rsidR="00D648C4" w:rsidRPr="70D7DD67">
        <w:rPr>
          <w:rStyle w:val="SwayHyperlink"/>
          <w:color w:val="auto"/>
          <w:u w:val="none"/>
        </w:rPr>
        <w:t xml:space="preserve">  </w:t>
      </w:r>
    </w:p>
    <w:p w14:paraId="024F72AD" w14:textId="77777777" w:rsidR="00486C43" w:rsidRDefault="002F792D">
      <w:pPr>
        <w:pStyle w:val="Heading2"/>
      </w:pPr>
      <w:r>
        <w:t>Totstandkoming schoolplan</w:t>
      </w:r>
    </w:p>
    <w:p w14:paraId="36BA02DE" w14:textId="3B4FEB46" w:rsidR="00486C43" w:rsidRPr="00887508" w:rsidRDefault="002F792D">
      <w:pPr>
        <w:pStyle w:val="Standaard1"/>
      </w:pPr>
      <w:r>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w:t>
      </w:r>
      <w:r w:rsidR="64EECCB1">
        <w:t>n</w:t>
      </w:r>
      <w:r>
        <w:t xml:space="preserve"> geven aan haar opdracht. Het schoolplan zal dan ook voortdurend worden gewijzigd en bijgesteld.</w:t>
      </w:r>
    </w:p>
    <w:p w14:paraId="190CC04A" w14:textId="44D0315D" w:rsidR="00486C43" w:rsidRDefault="002F792D">
      <w:pPr>
        <w:pStyle w:val="Standaard1"/>
      </w:pPr>
      <w:r>
        <w:t xml:space="preserve">Bij de totstandkoming van het schoolplan </w:t>
      </w:r>
      <w:r w:rsidR="27604941">
        <w:t xml:space="preserve">is </w:t>
      </w:r>
      <w:r>
        <w:t>gebruik gemaakt van de volgende gegevens:</w:t>
      </w:r>
    </w:p>
    <w:p w14:paraId="19398EDB" w14:textId="44E8BA84" w:rsidR="00486C43" w:rsidRDefault="002F792D">
      <w:pPr>
        <w:pStyle w:val="Standaard1"/>
        <w:numPr>
          <w:ilvl w:val="0"/>
          <w:numId w:val="1"/>
        </w:numPr>
      </w:pPr>
      <w:r>
        <w:t xml:space="preserve">Schoolplan </w:t>
      </w:r>
      <w:r w:rsidR="00DD3845">
        <w:t xml:space="preserve">VSO de Triviant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2">
        <w:r>
          <w:rPr>
            <w:rStyle w:val="SwayHyperlink"/>
          </w:rPr>
          <w:t>SOTOG</w:t>
        </w:r>
      </w:hyperlink>
      <w:r>
        <w:t>.</w:t>
      </w:r>
    </w:p>
    <w:p w14:paraId="37821D0B" w14:textId="6781D361" w:rsidR="00BE695B" w:rsidRDefault="00BE695B">
      <w:pPr>
        <w:pStyle w:val="Standaard1"/>
        <w:numPr>
          <w:ilvl w:val="0"/>
          <w:numId w:val="1"/>
        </w:numPr>
      </w:pPr>
      <w:r>
        <w:t xml:space="preserve">Het vigerende </w:t>
      </w:r>
      <w:proofErr w:type="spellStart"/>
      <w:r>
        <w:t>schoolondersteuningsplan</w:t>
      </w:r>
      <w:proofErr w:type="spellEnd"/>
      <w:r>
        <w:t xml:space="preserve"> </w:t>
      </w:r>
    </w:p>
    <w:p w14:paraId="681B9B90" w14:textId="77777777" w:rsidR="00486C43" w:rsidRDefault="002F792D">
      <w:pPr>
        <w:pStyle w:val="Heading2"/>
      </w:pPr>
      <w:r>
        <w:t>Leeswijzer</w:t>
      </w:r>
    </w:p>
    <w:p w14:paraId="062BC1F3" w14:textId="22588C49" w:rsidR="00486C43" w:rsidRDefault="002F792D">
      <w:pPr>
        <w:pStyle w:val="Standaard1"/>
      </w:pPr>
      <w:r>
        <w:t xml:space="preserve">In het vervolg van dit schoolplan treft u drie hoofdstukken aan. Het eerstvolgende hoofdstuk beschrijft de kaders van waaruit het strategisch beleid van </w:t>
      </w:r>
      <w:r w:rsidR="00DD3845">
        <w:t xml:space="preserve">VSO de Triviant </w:t>
      </w:r>
      <w:r>
        <w:t>is voortgekomen. Hoe dit eruit ziet, staat beschreven in het daaropvolgende hoofdstuk, Speerpunten. In de bijlagen treft u de nodige informatie aan over de wijze waarop</w:t>
      </w:r>
      <w:r w:rsidR="00887508">
        <w:t xml:space="preserve"> </w:t>
      </w:r>
      <w:r w:rsidR="00DD3845">
        <w:t xml:space="preserve">VSO de Triviant </w:t>
      </w:r>
      <w:r>
        <w:t>voldoet aan wettelijke eisen.</w:t>
      </w:r>
    </w:p>
    <w:p w14:paraId="57BC4A90" w14:textId="77777777" w:rsidR="00486C43" w:rsidRDefault="002F792D">
      <w:pPr>
        <w:pStyle w:val="Heading1"/>
      </w:pPr>
      <w:r>
        <w:t>Kaders</w:t>
      </w:r>
    </w:p>
    <w:p w14:paraId="6D85547F" w14:textId="007E3E6F" w:rsidR="00486C43" w:rsidRDefault="002F792D">
      <w:pPr>
        <w:pStyle w:val="Standaard1"/>
      </w:pPr>
      <w:r>
        <w:t xml:space="preserve">In dit hoofdstuk zijn de kaders voor het beleid van </w:t>
      </w:r>
      <w:r w:rsidR="00DD3845">
        <w:t xml:space="preserve">VSO de Triviant </w:t>
      </w:r>
      <w:r>
        <w:t>beschreven. Ten eerste bestaan deze kaders uit de missie en visie van de stichting SOTOG en het profiel van</w:t>
      </w:r>
      <w:r w:rsidR="00887508">
        <w:t xml:space="preserve"> </w:t>
      </w:r>
      <w:r w:rsidR="00DD3845">
        <w:t>VSO de Triviant</w:t>
      </w:r>
      <w:r w:rsidR="00887508">
        <w:t>.</w:t>
      </w:r>
      <w:r>
        <w:t xml:space="preserve">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w:t>
      </w:r>
      <w:r w:rsidR="00887508">
        <w:t xml:space="preserve"> </w:t>
      </w:r>
      <w:r w:rsidR="00DD3845">
        <w:t>VSO de Triviant</w:t>
      </w:r>
      <w:r w:rsidR="00887508">
        <w:t>.</w:t>
      </w:r>
      <w:r>
        <w:t xml:space="preserve"> Daarna is ingevuld langs welke strategische thema</w:t>
      </w:r>
      <w:r w:rsidR="00887508">
        <w:t>’</w:t>
      </w:r>
      <w:r>
        <w:t xml:space="preserve">s </w:t>
      </w:r>
      <w:r w:rsidR="00DD3845">
        <w:t xml:space="preserve">VSO de Triviant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77777777"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796D63B4" w14:textId="77777777" w:rsidR="001234E6" w:rsidRPr="002B5771" w:rsidRDefault="00E40F82" w:rsidP="001234E6">
      <w:pPr>
        <w:pStyle w:val="Standaard1"/>
        <w:ind w:left="360"/>
        <w:rPr>
          <w:rFonts w:eastAsia="Times New Roman" w:hAnsi="Calibri" w:cs="Calibri"/>
          <w:color w:val="4B4B4B"/>
        </w:rPr>
      </w:pPr>
      <w:r>
        <w:rPr>
          <w:rFonts w:ascii="Calibri Light" w:hAnsi="Calibri Light" w:cs="Calibri Light"/>
          <w:color w:val="5B9BD5" w:themeColor="accent5"/>
          <w:sz w:val="28"/>
          <w:szCs w:val="28"/>
        </w:rPr>
        <w:br/>
      </w:r>
      <w:r w:rsidR="001D3E33" w:rsidRPr="001234E6">
        <w:rPr>
          <w:rFonts w:ascii="Calibri Light"/>
          <w:color w:val="4472C4" w:themeColor="accent1"/>
          <w:sz w:val="26"/>
        </w:rPr>
        <w:t xml:space="preserve">Bij bovengenoemde </w:t>
      </w:r>
      <w:r w:rsidR="00444190" w:rsidRPr="001234E6">
        <w:rPr>
          <w:rFonts w:ascii="Calibri Light"/>
          <w:color w:val="4472C4" w:themeColor="accent1"/>
          <w:sz w:val="26"/>
        </w:rPr>
        <w:t>missie en visie behoren onderstaande doelen</w:t>
      </w:r>
      <w:r w:rsidRPr="001234E6">
        <w:rPr>
          <w:rFonts w:ascii="Calibri Light"/>
          <w:color w:val="4472C4" w:themeColor="accent1"/>
          <w:sz w:val="26"/>
        </w:rPr>
        <w:t>:</w:t>
      </w:r>
      <w:r w:rsidRPr="001234E6">
        <w:rPr>
          <w:rFonts w:ascii="Calibri Light"/>
          <w:color w:val="4472C4" w:themeColor="accent1"/>
          <w:sz w:val="26"/>
        </w:rPr>
        <w:br/>
      </w:r>
      <w:bookmarkStart w:id="1" w:name="_Hlk122506368"/>
      <w:r w:rsidR="001234E6" w:rsidRPr="002B5771">
        <w:rPr>
          <w:rFonts w:eastAsia="Times New Roman" w:hAnsi="Calibri" w:cs="Calibri"/>
          <w:color w:val="4B4B4B"/>
        </w:rPr>
        <w:t>Deze doelen zijn, samen met alle directeuren, vastgesteld en worden jaarlijks in schoolgids deel B geëvalueerd op schoolniveau.</w:t>
      </w:r>
    </w:p>
    <w:p w14:paraId="7496DCCF" w14:textId="77777777" w:rsidR="001234E6" w:rsidRPr="002B5771" w:rsidRDefault="001234E6" w:rsidP="001234E6">
      <w:pPr>
        <w:pStyle w:val="Standaard1"/>
        <w:rPr>
          <w:rFonts w:eastAsia="Times New Roman" w:hAnsi="Calibri" w:cs="Calibri"/>
          <w:color w:val="4B4B4B"/>
        </w:rPr>
      </w:pPr>
    </w:p>
    <w:p w14:paraId="5AA1EB1B" w14:textId="77777777" w:rsidR="001234E6" w:rsidRPr="002B5771" w:rsidRDefault="001234E6" w:rsidP="001234E6">
      <w:pPr>
        <w:pStyle w:val="Standaard1"/>
        <w:numPr>
          <w:ilvl w:val="0"/>
          <w:numId w:val="21"/>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10C55908" w14:textId="77777777" w:rsidR="001234E6" w:rsidRPr="002B5771" w:rsidRDefault="001234E6" w:rsidP="001234E6">
      <w:pPr>
        <w:pStyle w:val="Standaard1"/>
        <w:numPr>
          <w:ilvl w:val="0"/>
          <w:numId w:val="21"/>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7DF542CC" w14:textId="77777777" w:rsidR="001234E6" w:rsidRPr="002B5771" w:rsidRDefault="001234E6" w:rsidP="001234E6">
      <w:pPr>
        <w:pStyle w:val="Lijstalinea"/>
        <w:numPr>
          <w:ilvl w:val="0"/>
          <w:numId w:val="21"/>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We leggen meer verbinding tussen de beschikbare data , de analyse en de lespraktijk. </w:t>
      </w:r>
    </w:p>
    <w:p w14:paraId="45108378" w14:textId="77777777" w:rsidR="001234E6" w:rsidRPr="002B5771" w:rsidRDefault="001234E6" w:rsidP="001234E6">
      <w:pPr>
        <w:pStyle w:val="Lijstalinea"/>
        <w:ind w:left="360"/>
        <w:rPr>
          <w:rFonts w:ascii="Calibri" w:hAnsi="Calibri" w:cs="Calibri"/>
          <w:color w:val="4B4B4B"/>
          <w:sz w:val="22"/>
          <w:szCs w:val="22"/>
        </w:rPr>
      </w:pPr>
      <w:r w:rsidRPr="002B5771">
        <w:rPr>
          <w:rFonts w:ascii="Calibri" w:hAnsi="Calibri" w:cs="Calibri"/>
          <w:color w:val="4B4B4B"/>
          <w:sz w:val="22"/>
          <w:szCs w:val="22"/>
        </w:rPr>
        <w:t>Ons doel is dat 85% van de leerlingen na twee jaar nog op de uitstroombestemming/niveau zit zoals geadviseerd bij het verlaten van de school. We gaan dit meer monitoren.</w:t>
      </w:r>
    </w:p>
    <w:p w14:paraId="25907A12" w14:textId="77777777" w:rsidR="001234E6" w:rsidRPr="002B5771" w:rsidRDefault="001234E6" w:rsidP="001234E6">
      <w:pPr>
        <w:pStyle w:val="Lijstalinea"/>
        <w:numPr>
          <w:ilvl w:val="0"/>
          <w:numId w:val="21"/>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Het onderwijsaanbod sluit optimaal aan bij de mogelijkheden van de leerling, hierbij worden zo min mogelijk concessies gedaan aan de cognitieve potentie.</w:t>
      </w:r>
    </w:p>
    <w:p w14:paraId="32A7D876" w14:textId="77777777" w:rsidR="001234E6" w:rsidRPr="002B5771" w:rsidRDefault="001234E6" w:rsidP="001234E6">
      <w:pPr>
        <w:pStyle w:val="Lijstalinea"/>
        <w:numPr>
          <w:ilvl w:val="0"/>
          <w:numId w:val="21"/>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Leerlingen blijven niet zitten. </w:t>
      </w:r>
    </w:p>
    <w:p w14:paraId="6C27EB20" w14:textId="77777777" w:rsidR="001234E6" w:rsidRPr="002B5771" w:rsidRDefault="001234E6" w:rsidP="001234E6">
      <w:pPr>
        <w:pStyle w:val="Lijstalinea"/>
        <w:numPr>
          <w:ilvl w:val="0"/>
          <w:numId w:val="21"/>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We stellen ons doel dat 75% van de leerlingen behaalt de doelstellingen zoals geformuleerd in het OPP, ten aanzien van de maatschappelijke competenties/burgerschap.</w:t>
      </w:r>
    </w:p>
    <w:p w14:paraId="527416AC" w14:textId="77777777" w:rsidR="001234E6" w:rsidRPr="002B5771" w:rsidRDefault="001234E6" w:rsidP="001234E6">
      <w:pPr>
        <w:pStyle w:val="Lijstalinea"/>
        <w:numPr>
          <w:ilvl w:val="0"/>
          <w:numId w:val="21"/>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sz w:val="22"/>
          <w:szCs w:val="22"/>
        </w:rPr>
        <w:t>binnen</w:t>
      </w:r>
      <w:r w:rsidRPr="002B5771">
        <w:rPr>
          <w:rFonts w:ascii="Calibri" w:hAnsi="Calibri" w:cs="Calibri"/>
          <w:color w:val="4B4B4B"/>
          <w:sz w:val="22"/>
          <w:szCs w:val="22"/>
        </w:rPr>
        <w:t xml:space="preserve"> de sociale context van de school.</w:t>
      </w:r>
    </w:p>
    <w:p w14:paraId="4A969BA0" w14:textId="77777777" w:rsidR="001234E6" w:rsidRPr="002B5771" w:rsidRDefault="001234E6" w:rsidP="001234E6">
      <w:pPr>
        <w:pStyle w:val="Standaard1"/>
        <w:numPr>
          <w:ilvl w:val="0"/>
          <w:numId w:val="21"/>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0EDD2C7C" w14:textId="77777777" w:rsidR="001234E6" w:rsidRPr="002B5771" w:rsidRDefault="001234E6" w:rsidP="001234E6">
      <w:pPr>
        <w:pStyle w:val="Standaard1"/>
        <w:numPr>
          <w:ilvl w:val="0"/>
          <w:numId w:val="21"/>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56003EFA" w14:textId="77777777" w:rsidR="001234E6" w:rsidRPr="002B5771" w:rsidRDefault="001234E6" w:rsidP="001234E6">
      <w:pPr>
        <w:pStyle w:val="Standaard1"/>
        <w:numPr>
          <w:ilvl w:val="0"/>
          <w:numId w:val="21"/>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627CE3EB" w14:textId="77777777" w:rsidR="001234E6" w:rsidRPr="002B5771" w:rsidRDefault="001234E6" w:rsidP="001234E6">
      <w:pPr>
        <w:pStyle w:val="Standaard1"/>
        <w:numPr>
          <w:ilvl w:val="0"/>
          <w:numId w:val="21"/>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6C40AC2C" w14:textId="77777777" w:rsidR="001234E6" w:rsidRPr="002B5771" w:rsidRDefault="001234E6" w:rsidP="001234E6">
      <w:pPr>
        <w:pStyle w:val="Standaard1"/>
        <w:numPr>
          <w:ilvl w:val="0"/>
          <w:numId w:val="21"/>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1"/>
    <w:p w14:paraId="41778CCC" w14:textId="7BAEBBF3" w:rsidR="00771AE0" w:rsidRPr="00E40F82" w:rsidRDefault="00771AE0" w:rsidP="001234E6">
      <w:pPr>
        <w:pStyle w:val="Standaard1"/>
        <w:rPr>
          <w:rFonts w:ascii="Calibri Light" w:hAnsi="Calibri Light" w:cs="Calibri Light"/>
        </w:rPr>
      </w:pPr>
    </w:p>
    <w:p w14:paraId="307CAA65" w14:textId="667EB264" w:rsidR="00486C43" w:rsidRDefault="002F792D">
      <w:pPr>
        <w:pStyle w:val="Heading2"/>
      </w:pPr>
      <w:r>
        <w:t xml:space="preserve">Profiel van de school </w:t>
      </w:r>
    </w:p>
    <w:p w14:paraId="6433F8FC" w14:textId="77777777" w:rsidR="00DD3845" w:rsidRPr="00DD3845" w:rsidRDefault="00DD3845" w:rsidP="00DD3845">
      <w:pPr>
        <w:pStyle w:val="paragraph"/>
        <w:textAlignment w:val="baseline"/>
        <w:rPr>
          <w:sz w:val="22"/>
          <w:szCs w:val="22"/>
        </w:rPr>
      </w:pPr>
      <w:r w:rsidRPr="00DD3845">
        <w:rPr>
          <w:rFonts w:ascii="Calibri" w:hAnsi="Calibri" w:cs="Calibri"/>
          <w:sz w:val="22"/>
          <w:szCs w:val="22"/>
        </w:rPr>
        <w:t>'Het onderwijs op VSO de Triviant is gericht op de (zelf)redzaamheid van de leerlingen. Hierbij worden de leerlingen voorbereid op een zo zelfstandig en volwaardig mogelijke deelname aan de maatschappij. Hierbij is aandacht voor zowel de cognitieve, sociaal emotionele, motorische en praktische ontwikkeling van de leerling.' </w:t>
      </w:r>
    </w:p>
    <w:p w14:paraId="38E3C7BE" w14:textId="77777777" w:rsidR="00DD3845" w:rsidRPr="00DD3845" w:rsidRDefault="00DD3845" w:rsidP="00DD3845">
      <w:pPr>
        <w:widowControl w:val="0"/>
        <w:spacing w:after="120" w:line="285" w:lineRule="auto"/>
        <w:rPr>
          <w:rFonts w:ascii="Calibri,Times New Roman" w:eastAsia="Calibri,Times New Roman" w:hAnsi="Calibri,Times New Roman" w:cs="Calibri,Times New Roman"/>
        </w:rPr>
      </w:pPr>
      <w:r w:rsidRPr="00DD3845">
        <w:rPr>
          <w:rFonts w:ascii="Calibri" w:eastAsia="Calibri" w:hAnsi="Calibri" w:cs="Calibri"/>
          <w:kern w:val="28"/>
          <w14:cntxtAlts/>
        </w:rPr>
        <w:t xml:space="preserve"> Ouders en verzorgers worden intensief betrokken bij de school en de ontwikkeling van hun kind. We dragen zorg voor goede afstemming tussen onderwijs, zorg (indien van toepassing) en thuis.</w:t>
      </w:r>
    </w:p>
    <w:p w14:paraId="1572A8F4" w14:textId="77777777" w:rsidR="00DD3845" w:rsidRPr="00DD3845" w:rsidRDefault="00DD3845" w:rsidP="00DD3845">
      <w:pPr>
        <w:widowControl w:val="0"/>
        <w:spacing w:after="120" w:line="285" w:lineRule="auto"/>
        <w:rPr>
          <w:rFonts w:ascii="Calibri" w:eastAsia="Calibri" w:hAnsi="Calibri" w:cs="Calibri"/>
          <w:kern w:val="28"/>
          <w14:cntxtAlts/>
        </w:rPr>
      </w:pPr>
      <w:r w:rsidRPr="00DD3845">
        <w:rPr>
          <w:rFonts w:ascii="Calibri" w:eastAsia="Calibri" w:hAnsi="Calibri" w:cs="Calibri"/>
          <w:kern w:val="28"/>
          <w14:cntxtAlts/>
        </w:rPr>
        <w:t xml:space="preserve">De Triviant is een kleine school met een specialistisch en betrokken team. Medewerkers hebben een goed beeld van de leerlingen en aandacht voor de specifieke onderwijs-en ondersteuningsbehoeften. We onderscheiden ons met de vergaande specialistische zorg die we bieden en die teambreed belegd is. </w:t>
      </w:r>
    </w:p>
    <w:p w14:paraId="6AC865D1" w14:textId="77777777" w:rsidR="00DD3845" w:rsidRPr="00DD3845" w:rsidRDefault="00DD3845" w:rsidP="00DD3845">
      <w:pPr>
        <w:spacing w:before="100" w:beforeAutospacing="1" w:after="100" w:afterAutospacing="1"/>
        <w:rPr>
          <w:bCs/>
        </w:rPr>
      </w:pPr>
      <w:r w:rsidRPr="00DD3845">
        <w:rPr>
          <w:bCs/>
        </w:rPr>
        <w:t>Er zijn 2 uitstroomrichtingen op VSO de Triviant. Deze richtingen heten uitstroomprofielen. We stellen voor elke leerling een ontwikkelingsperspectief op dat aansluit bij de uitstroombestemming. De leerling volgt het onderwijs in een bij die bestemming passend profiel. Elk profiel heeft eigen kerndoelen.</w:t>
      </w:r>
    </w:p>
    <w:p w14:paraId="24F6E037" w14:textId="77777777" w:rsidR="00DD3845" w:rsidRPr="001234E6" w:rsidRDefault="00DD3845" w:rsidP="00DD3845">
      <w:pPr>
        <w:spacing w:before="100" w:beforeAutospacing="1" w:after="100" w:afterAutospacing="1"/>
        <w:rPr>
          <w:rFonts w:ascii="Calibri" w:hAnsi="Calibri" w:cs="Calibri"/>
        </w:rPr>
      </w:pPr>
      <w:r w:rsidRPr="00DD3845">
        <w:rPr>
          <w:b/>
          <w:bCs/>
        </w:rPr>
        <w:t>Uitstroomprofiel arbeidsmarktgericht</w:t>
      </w:r>
      <w:r w:rsidRPr="00DD3845">
        <w:rPr>
          <w:b/>
          <w:bCs/>
        </w:rPr>
        <w:br/>
      </w:r>
      <w:r w:rsidRPr="001234E6">
        <w:rPr>
          <w:rFonts w:ascii="Calibri" w:hAnsi="Calibri" w:cs="Calibri"/>
        </w:rPr>
        <w:t>Leerlingen in het arbeidsmarktgericht uitstroomprofiel worden voorbereid op een baan op de (beschermde) banenmarkt. Het gaat om leerlingen die naar verwachting geen diploma kunnen halen.</w:t>
      </w:r>
    </w:p>
    <w:p w14:paraId="2E045701" w14:textId="2CE36661" w:rsidR="00DD3845" w:rsidRPr="001234E6" w:rsidRDefault="00DD3845" w:rsidP="00DD3845">
      <w:pPr>
        <w:spacing w:before="100" w:beforeAutospacing="1" w:after="100" w:afterAutospacing="1"/>
        <w:rPr>
          <w:rFonts w:ascii="Calibri" w:hAnsi="Calibri" w:cs="Calibri"/>
        </w:rPr>
      </w:pPr>
      <w:r w:rsidRPr="00DD3845">
        <w:rPr>
          <w:b/>
          <w:bCs/>
        </w:rPr>
        <w:t>Uitstroomprofiel dagbesteding</w:t>
      </w:r>
      <w:r w:rsidRPr="00DD3845">
        <w:rPr>
          <w:b/>
          <w:bCs/>
        </w:rPr>
        <w:br/>
      </w:r>
      <w:r w:rsidRPr="001234E6">
        <w:rPr>
          <w:rFonts w:ascii="Calibri" w:hAnsi="Calibri" w:cs="Calibri"/>
        </w:rPr>
        <w:t>Het uitstroomprofiel dagbesteding is voor leerlingen die uitstromen naar een vorm van arbeidsgerichte of ontwikkelingsgerichte dagactiviteiten. Het gaat hier vooral om ernstig verstandelijk of meervoudig gehandicapte leerlingen. Zij kunnen niet zelfstandig werken, ook niet in een aangepaste werkomgeving. Het onderwijs in dit uitstroomprofiel leert leerlingen om zichzelf te kunnen redden. Thuis en in een mogelijke toekomstige dagbesteding. De kerndoelen sluiten aan bij de kerndoelen speciaal onderwijs voor zeer moeilijk lerende leerlingen en meervoudig gehandicapte leerlingen.</w:t>
      </w:r>
    </w:p>
    <w:p w14:paraId="778A7D9A" w14:textId="77777777" w:rsidR="00DD3845" w:rsidRPr="001234E6" w:rsidRDefault="00DD3845" w:rsidP="00DD3845">
      <w:pPr>
        <w:spacing w:before="100" w:beforeAutospacing="1" w:after="100" w:afterAutospacing="1"/>
        <w:rPr>
          <w:rFonts w:ascii="Calibri" w:hAnsi="Calibri" w:cs="Calibri"/>
        </w:rPr>
      </w:pPr>
      <w:r w:rsidRPr="001234E6">
        <w:rPr>
          <w:rFonts w:ascii="Calibri" w:hAnsi="Calibri" w:cs="Calibri"/>
        </w:rPr>
        <w:t>Na het afronden van de opleiding krijgen de leerlingen een officieel schooldiploma mee. Daarop staat welke vakken zij hebben gevolgd en waar zij stage hebben gelopen. Ook krijgen ze een overgangsdocument mee. Daarin staat welke ondersteuning de leerling nodig heeft.</w:t>
      </w:r>
    </w:p>
    <w:p w14:paraId="08C76ABE" w14:textId="77777777" w:rsidR="00486C43" w:rsidRDefault="002F792D">
      <w:pPr>
        <w:pStyle w:val="Heading2"/>
      </w:pPr>
      <w:r>
        <w:t>Missie en visie</w:t>
      </w:r>
    </w:p>
    <w:p w14:paraId="09023870" w14:textId="77777777" w:rsidR="00DD3845" w:rsidRPr="00DD3845" w:rsidRDefault="00DD3845" w:rsidP="00642CE5">
      <w:pPr>
        <w:rPr>
          <w:rFonts w:ascii="Segoe UI" w:hAnsi="Segoe UI" w:cs="Segoe UI"/>
          <w:lang w:val="en-US"/>
        </w:rPr>
      </w:pPr>
      <w:r w:rsidRPr="00DD3845">
        <w:rPr>
          <w:rStyle w:val="normaltextrun"/>
          <w:rFonts w:ascii="Calibri" w:hAnsi="Calibri" w:cs="Calibri"/>
          <w:color w:val="404040"/>
        </w:rPr>
        <w:t>We verdiepen ons als team in de mogelijkheden en problematieken van onze leerlingen. Medewerkers delen de verantwoordelijkheid voor de begeleiding van de leerlingen en gezamenlijk realiseren we voor elke leerling een stimulerende leeromgeving. Dit doen we in een klimaat waarin alle betrokkenen zich veilig voelen. Veel van onze leerlingen hebben behoefte aan structuur, orde en duidelijkheid en daar spelen we continue op in. We besteden veel aandacht aan de sociale redzaamheid en de zelfstandigheid van leerlingen, rekening houdend met het ontwikkelingsniveau van iedere leerling. Samen met ouders en verzorgers werken we aan de ontwikkeling en opvoeding van onze leerlingen en we betrekken hen bij het onderwijs en de individuele leerdoelen van hun kind, middels een POP-plan.</w:t>
      </w:r>
      <w:r w:rsidRPr="00DD3845">
        <w:rPr>
          <w:rStyle w:val="eop"/>
          <w:rFonts w:hAnsi="Calibri" w:cs="Calibri"/>
          <w:lang w:val="en-US"/>
        </w:rPr>
        <w:t>​</w:t>
      </w:r>
    </w:p>
    <w:p w14:paraId="353BC8ED" w14:textId="77777777" w:rsidR="00DD3845" w:rsidRPr="00DD3845" w:rsidRDefault="00DD3845" w:rsidP="00642CE5">
      <w:pPr>
        <w:rPr>
          <w:rFonts w:ascii="Segoe UI" w:hAnsi="Segoe UI" w:cs="Segoe UI"/>
          <w:lang w:val="en-US"/>
        </w:rPr>
      </w:pPr>
      <w:r w:rsidRPr="00DD3845">
        <w:rPr>
          <w:rStyle w:val="normaltextrun"/>
          <w:rFonts w:ascii="Calibri" w:hAnsi="Calibri" w:cs="Calibri"/>
          <w:color w:val="404040"/>
        </w:rPr>
        <w:t>We zijn een kleine school</w:t>
      </w:r>
      <w:r w:rsidRPr="00DD3845">
        <w:rPr>
          <w:rStyle w:val="normaltextrun"/>
          <w:rFonts w:ascii="Calibri" w:hAnsi="Calibri" w:cs="Calibri"/>
          <w:color w:val="FF0000"/>
        </w:rPr>
        <w:t>,</w:t>
      </w:r>
      <w:r w:rsidRPr="00DD3845">
        <w:rPr>
          <w:rStyle w:val="normaltextrun"/>
          <w:rFonts w:ascii="Calibri" w:hAnsi="Calibri" w:cs="Calibri"/>
          <w:color w:val="404040"/>
        </w:rPr>
        <w:t xml:space="preserve"> met een vriendelijk en open </w:t>
      </w:r>
      <w:r w:rsidRPr="00DD3845">
        <w:rPr>
          <w:rStyle w:val="normaltextrun"/>
          <w:rFonts w:ascii="Calibri" w:hAnsi="Calibri" w:cs="Calibri"/>
        </w:rPr>
        <w:t>karakter, die </w:t>
      </w:r>
      <w:r w:rsidRPr="00DD3845">
        <w:rPr>
          <w:rStyle w:val="normaltextrun"/>
          <w:rFonts w:ascii="Calibri" w:hAnsi="Calibri" w:cs="Calibri"/>
          <w:color w:val="404040"/>
        </w:rPr>
        <w:t>open staat voor en participeert in een pluriforme samenleving. Iedere leerling mag zijn wie hij/zij is. We hebben begrip voor elkaar en staan open voor alle leerlingen, ouders en verzorgers ongeacht afkomst en geloof. </w:t>
      </w:r>
    </w:p>
    <w:p w14:paraId="20A4AF3E" w14:textId="76539260" w:rsidR="006C33A4" w:rsidRPr="006C33A4" w:rsidRDefault="00FC1F2B" w:rsidP="00887508">
      <w:pPr>
        <w:pStyle w:val="Standaard1"/>
      </w:pPr>
      <w:r>
        <w:rPr>
          <w:color w:val="FF0000"/>
        </w:rPr>
        <w:br/>
      </w:r>
      <w:r w:rsidR="002F792D" w:rsidRPr="00FC1F2B">
        <w:rPr>
          <w:rFonts w:ascii="Calibri Light"/>
          <w:color w:val="4472C4" w:themeColor="accent1"/>
          <w:sz w:val="26"/>
        </w:rPr>
        <w:t>Analyse</w:t>
      </w:r>
      <w:r>
        <w:br/>
      </w:r>
      <w:r w:rsidR="00816370">
        <w:t>Door het cyclisch werken met de doelen uit het schoolplan 2018-2022 zijn er een aantal speerpunten geborgd in ons onderwijs. We hebben samen met het team van VSO de Triviant gekeken wat onze ambities voor de komende 4 jaar zijn. Hierin zijn de ouder-, leerling- en medewerker tevredenheidsonderzoeken, de evaluaties van de jaarplannen en de auditrapporten meegenomen. Het team heeft vervolgens de ambities voor de komende 4 jaar verwoord. Deze ambities zullen worden weggezet in de jaarplannen, verdeeld over de komende 4 jaar. Zodat het team eigenaar blijft en we onze route naar de stip op de horizon vorm kunnen geven. Er is hierbij rekening gehouden met onverwachte situaties die onze aandacht zullen vragen.</w:t>
      </w:r>
    </w:p>
    <w:p w14:paraId="7E7FE89A" w14:textId="14111FF9" w:rsidR="004777E3" w:rsidRDefault="002F792D">
      <w:pPr>
        <w:pStyle w:val="Heading2"/>
      </w:pPr>
      <w:r>
        <w:t>Ambitie</w:t>
      </w:r>
    </w:p>
    <w:p w14:paraId="6EF413C4" w14:textId="77777777" w:rsidR="00BB4E51" w:rsidRPr="00BB4E51" w:rsidRDefault="00BB4E51" w:rsidP="00BB4E51">
      <w:pPr>
        <w:numPr>
          <w:ilvl w:val="0"/>
          <w:numId w:val="11"/>
        </w:numPr>
        <w:spacing w:after="0" w:line="240" w:lineRule="auto"/>
        <w:ind w:left="994"/>
        <w:contextualSpacing/>
        <w:jc w:val="both"/>
        <w:rPr>
          <w:rFonts w:ascii="Times New Roman" w:eastAsia="Times New Roman" w:hAnsi="Times New Roman" w:cs="Times New Roman"/>
          <w:color w:val="22ABBE"/>
        </w:rPr>
      </w:pPr>
      <w:r w:rsidRPr="00BB4E51">
        <w:rPr>
          <w:rFonts w:ascii="Calibri" w:hAnsi="Calibri" w:cs="Calibri"/>
          <w:b/>
          <w:bCs/>
          <w:color w:val="404040" w:themeColor="text1" w:themeTint="BF"/>
          <w:kern w:val="24"/>
        </w:rPr>
        <w:t>Primair proces</w:t>
      </w:r>
    </w:p>
    <w:p w14:paraId="24A7291C" w14:textId="2F8F590B" w:rsidR="00BB4E51" w:rsidRPr="00BB4E51" w:rsidRDefault="00BB4E51" w:rsidP="00BB4E51">
      <w:pPr>
        <w:spacing w:after="0" w:line="240" w:lineRule="auto"/>
        <w:jc w:val="both"/>
        <w:rPr>
          <w:rFonts w:ascii="Times New Roman" w:eastAsia="Times New Roman" w:hAnsi="Times New Roman" w:cs="Times New Roman"/>
        </w:rPr>
      </w:pPr>
      <w:r w:rsidRPr="00BB4E51">
        <w:rPr>
          <w:rFonts w:ascii="Calibri" w:hAnsi="Calibri" w:cs="Calibri"/>
          <w:color w:val="404040" w:themeColor="text1" w:themeTint="BF"/>
          <w:kern w:val="24"/>
        </w:rPr>
        <w:t xml:space="preserve">Het aanbod </w:t>
      </w:r>
      <w:r w:rsidR="00B65C4C">
        <w:rPr>
          <w:rFonts w:ascii="Calibri" w:hAnsi="Calibri" w:cs="Calibri"/>
          <w:color w:val="404040" w:themeColor="text1" w:themeTint="BF"/>
          <w:kern w:val="24"/>
        </w:rPr>
        <w:t xml:space="preserve">afstemmen </w:t>
      </w:r>
      <w:r w:rsidRPr="00BB4E51">
        <w:rPr>
          <w:rFonts w:ascii="Calibri" w:hAnsi="Calibri" w:cs="Calibri"/>
          <w:color w:val="404040" w:themeColor="text1" w:themeTint="BF"/>
          <w:kern w:val="24"/>
        </w:rPr>
        <w:t xml:space="preserve">op </w:t>
      </w:r>
      <w:r w:rsidR="00B65C4C">
        <w:rPr>
          <w:rFonts w:ascii="Calibri" w:hAnsi="Calibri" w:cs="Calibri"/>
          <w:color w:val="404040" w:themeColor="text1" w:themeTint="BF"/>
          <w:kern w:val="24"/>
        </w:rPr>
        <w:t xml:space="preserve">het </w:t>
      </w:r>
      <w:r w:rsidRPr="00BB4E51">
        <w:rPr>
          <w:rFonts w:ascii="Calibri" w:hAnsi="Calibri" w:cs="Calibri"/>
          <w:color w:val="404040" w:themeColor="text1" w:themeTint="BF"/>
          <w:kern w:val="24"/>
        </w:rPr>
        <w:t>niveau van de leerlingen. Onze opbrengsten monitoren en duidelijke doelen stellen. Primaire proces in PDCA cyclus volgen</w:t>
      </w:r>
    </w:p>
    <w:p w14:paraId="3BE0E805" w14:textId="77777777" w:rsidR="00BB4E51" w:rsidRPr="00BB4E51" w:rsidRDefault="00BB4E51" w:rsidP="00BB4E51">
      <w:pPr>
        <w:numPr>
          <w:ilvl w:val="0"/>
          <w:numId w:val="12"/>
        </w:numPr>
        <w:spacing w:after="0" w:line="240" w:lineRule="auto"/>
        <w:ind w:left="994"/>
        <w:contextualSpacing/>
        <w:jc w:val="both"/>
        <w:rPr>
          <w:rFonts w:ascii="Times New Roman" w:eastAsia="Times New Roman" w:hAnsi="Times New Roman" w:cs="Times New Roman"/>
          <w:color w:val="22ABBE"/>
        </w:rPr>
      </w:pPr>
      <w:r w:rsidRPr="00BB4E51">
        <w:rPr>
          <w:rFonts w:ascii="Calibri" w:hAnsi="Calibri" w:cs="Calibri"/>
          <w:b/>
          <w:bCs/>
          <w:color w:val="404040" w:themeColor="text1" w:themeTint="BF"/>
          <w:kern w:val="24"/>
        </w:rPr>
        <w:t>Versterken team</w:t>
      </w:r>
    </w:p>
    <w:p w14:paraId="3E31E148" w14:textId="0F5D6816" w:rsidR="00BB4E51" w:rsidRPr="00BB4E51" w:rsidRDefault="00BB4E51" w:rsidP="00BB4E51">
      <w:pPr>
        <w:spacing w:after="0" w:line="240" w:lineRule="auto"/>
        <w:jc w:val="both"/>
        <w:rPr>
          <w:rFonts w:ascii="Times New Roman" w:eastAsia="Times New Roman" w:hAnsi="Times New Roman" w:cs="Times New Roman"/>
        </w:rPr>
      </w:pPr>
      <w:r w:rsidRPr="00BB4E51">
        <w:rPr>
          <w:rFonts w:ascii="Calibri" w:hAnsi="Calibri" w:cs="Calibri"/>
          <w:color w:val="404040" w:themeColor="text1" w:themeTint="BF"/>
          <w:kern w:val="24"/>
        </w:rPr>
        <w:t>Wij  ervaren een steeds breder scala aan diversiteit van leerlingen. Het team trainen om professioneel met deze veranderen</w:t>
      </w:r>
      <w:r w:rsidR="00B65C4C">
        <w:rPr>
          <w:rFonts w:ascii="Calibri" w:hAnsi="Calibri" w:cs="Calibri"/>
          <w:color w:val="404040" w:themeColor="text1" w:themeTint="BF"/>
          <w:kern w:val="24"/>
        </w:rPr>
        <w:t>de</w:t>
      </w:r>
      <w:r w:rsidRPr="00BB4E51">
        <w:rPr>
          <w:rFonts w:ascii="Calibri" w:hAnsi="Calibri" w:cs="Calibri"/>
          <w:color w:val="404040" w:themeColor="text1" w:themeTint="BF"/>
          <w:kern w:val="24"/>
        </w:rPr>
        <w:t xml:space="preserve"> doelgroep te kunnen werken.</w:t>
      </w:r>
    </w:p>
    <w:p w14:paraId="1A9C5C5A" w14:textId="77777777" w:rsidR="00BB4E51" w:rsidRPr="00BB4E51" w:rsidRDefault="00BB4E51" w:rsidP="00BB4E51">
      <w:pPr>
        <w:numPr>
          <w:ilvl w:val="0"/>
          <w:numId w:val="13"/>
        </w:numPr>
        <w:spacing w:after="0" w:line="240" w:lineRule="auto"/>
        <w:ind w:left="994"/>
        <w:contextualSpacing/>
        <w:jc w:val="both"/>
        <w:rPr>
          <w:rFonts w:ascii="Times New Roman" w:eastAsia="Times New Roman" w:hAnsi="Times New Roman" w:cs="Times New Roman"/>
          <w:color w:val="55C4E6"/>
        </w:rPr>
      </w:pPr>
      <w:r w:rsidRPr="00BB4E51">
        <w:rPr>
          <w:rFonts w:ascii="Calibri" w:hAnsi="Calibri" w:cs="Calibri"/>
          <w:b/>
          <w:bCs/>
          <w:color w:val="404040" w:themeColor="text1" w:themeTint="BF"/>
          <w:kern w:val="24"/>
        </w:rPr>
        <w:t>Facilitair</w:t>
      </w:r>
    </w:p>
    <w:p w14:paraId="7B8FB053" w14:textId="77777777" w:rsidR="00BB4E51" w:rsidRPr="00BB4E51" w:rsidRDefault="00BB4E51" w:rsidP="00BB4E51">
      <w:pPr>
        <w:spacing w:after="0" w:line="240" w:lineRule="auto"/>
        <w:jc w:val="both"/>
        <w:rPr>
          <w:rFonts w:ascii="Times New Roman" w:eastAsia="Times New Roman" w:hAnsi="Times New Roman" w:cs="Times New Roman"/>
        </w:rPr>
      </w:pPr>
      <w:r w:rsidRPr="00BB4E51">
        <w:rPr>
          <w:rFonts w:ascii="Calibri" w:hAnsi="Calibri" w:cs="Calibri"/>
          <w:color w:val="404040" w:themeColor="text1" w:themeTint="BF"/>
          <w:kern w:val="24"/>
        </w:rPr>
        <w:t>Intensivering samenwerking zorgpartners. Hierbij komen ook de facilitaire aanpassingen zoals rolstoelvriendelijk, individuele werkruimtes, prikkelarme omgeving.</w:t>
      </w:r>
    </w:p>
    <w:p w14:paraId="526C52DE" w14:textId="77777777" w:rsidR="00BB4E51" w:rsidRPr="00BB4E51" w:rsidRDefault="00BB4E51" w:rsidP="00BB4E51">
      <w:pPr>
        <w:numPr>
          <w:ilvl w:val="0"/>
          <w:numId w:val="14"/>
        </w:numPr>
        <w:spacing w:after="0" w:line="240" w:lineRule="auto"/>
        <w:ind w:left="994"/>
        <w:contextualSpacing/>
        <w:jc w:val="both"/>
        <w:rPr>
          <w:rFonts w:ascii="Times New Roman" w:eastAsia="Times New Roman" w:hAnsi="Times New Roman" w:cs="Times New Roman"/>
          <w:color w:val="55C4E6"/>
        </w:rPr>
      </w:pPr>
      <w:r w:rsidRPr="00BB4E51">
        <w:rPr>
          <w:rFonts w:ascii="Calibri" w:hAnsi="Calibri" w:cs="Calibri"/>
          <w:b/>
          <w:bCs/>
          <w:color w:val="404040" w:themeColor="text1" w:themeTint="BF"/>
          <w:kern w:val="24"/>
        </w:rPr>
        <w:t>Samenwerking</w:t>
      </w:r>
    </w:p>
    <w:p w14:paraId="20B3EC16" w14:textId="77777777" w:rsidR="00BB4E51" w:rsidRPr="00BB4E51" w:rsidRDefault="00BB4E51" w:rsidP="00BB4E51">
      <w:pPr>
        <w:spacing w:after="0" w:line="240" w:lineRule="auto"/>
        <w:jc w:val="both"/>
        <w:rPr>
          <w:rFonts w:ascii="Times New Roman" w:eastAsia="Times New Roman" w:hAnsi="Times New Roman" w:cs="Times New Roman"/>
        </w:rPr>
      </w:pPr>
      <w:r w:rsidRPr="00BB4E51">
        <w:rPr>
          <w:rFonts w:ascii="Calibri" w:hAnsi="Calibri" w:cs="Calibri"/>
          <w:color w:val="404040" w:themeColor="text1" w:themeTint="BF"/>
          <w:kern w:val="24"/>
        </w:rPr>
        <w:t>Met ouders, zorgpartners, ketenpartners, ervaringsdeskundigen ed. Om onze leerlingen zoveel mogelijk maatwerk te bieden en hen voor te bereiden op een, zo zelfstandig mogelijke, plek in de maatschappij.</w:t>
      </w:r>
    </w:p>
    <w:p w14:paraId="181965B8" w14:textId="698E749B" w:rsidR="00486C43" w:rsidRDefault="00FC1F2B">
      <w:pPr>
        <w:pStyle w:val="Standaard1"/>
      </w:pPr>
      <w:r>
        <w:br/>
      </w:r>
      <w:r w:rsidR="002F792D" w:rsidRPr="00FC1F2B">
        <w:rPr>
          <w:rFonts w:ascii="Calibri Light"/>
          <w:color w:val="4472C4" w:themeColor="accent1"/>
          <w:sz w:val="26"/>
        </w:rPr>
        <w:t>Begrotingsperspectief</w:t>
      </w:r>
      <w:r>
        <w:rPr>
          <w:rFonts w:ascii="Calibri Light"/>
          <w:color w:val="4472C4" w:themeColor="accent1"/>
          <w:sz w:val="26"/>
        </w:rPr>
        <w:br/>
      </w:r>
      <w:r w:rsidR="002F792D">
        <w:t xml:space="preserve">De meerjarenbegroting en personeelsbegroting van </w:t>
      </w:r>
      <w:r w:rsidR="00DD3845">
        <w:t>VSO de Triviant</w:t>
      </w:r>
      <w:r w:rsidR="002F792D">
        <w:t xml:space="preserve">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46C5D615" w:rsidR="00486C43" w:rsidRDefault="002F792D">
      <w:pPr>
        <w:pStyle w:val="Heading1"/>
      </w:pPr>
      <w:r>
        <w:t>Speerpunten</w:t>
      </w:r>
    </w:p>
    <w:p w14:paraId="4F39C0F0" w14:textId="12F9F5DB" w:rsidR="00DD3845" w:rsidRPr="00DD3845" w:rsidRDefault="00BB4E51" w:rsidP="00816370">
      <w:pPr>
        <w:pStyle w:val="Standaard1"/>
        <w:rPr>
          <w:rFonts w:hAnsi="Calibri"/>
          <w:color w:val="404040" w:themeColor="text1" w:themeTint="BF"/>
          <w:kern w:val="24"/>
          <w:lang w:val="en-US"/>
        </w:rPr>
      </w:pPr>
      <w:r w:rsidRPr="00BB4E51">
        <w:rPr>
          <w:b/>
          <w:bCs/>
          <w:color w:val="4472C4" w:themeColor="accent1"/>
        </w:rPr>
        <w:t>Primair proces:</w:t>
      </w:r>
      <w:r w:rsidR="00816370">
        <w:rPr>
          <w:b/>
          <w:bCs/>
          <w:color w:val="4472C4" w:themeColor="accent1"/>
        </w:rPr>
        <w:br/>
      </w:r>
      <w:r w:rsidR="00816370">
        <w:rPr>
          <w:rFonts w:hAnsi="Calibri"/>
          <w:color w:val="404040" w:themeColor="text1" w:themeTint="BF"/>
          <w:kern w:val="24"/>
        </w:rPr>
        <w:t xml:space="preserve">- </w:t>
      </w:r>
      <w:r w:rsidR="00DD3845" w:rsidRPr="00DD3845">
        <w:rPr>
          <w:rFonts w:hAnsi="Calibri"/>
          <w:color w:val="404040" w:themeColor="text1" w:themeTint="BF"/>
          <w:kern w:val="24"/>
        </w:rPr>
        <w:t>Invulling doelen stagemap/praktijkmap</w:t>
      </w:r>
      <w:r w:rsidR="00DD3845" w:rsidRPr="00DD3845">
        <w:rPr>
          <w:rFonts w:hAnsi="Calibri"/>
          <w:color w:val="404040" w:themeColor="text1" w:themeTint="BF"/>
          <w:kern w:val="24"/>
          <w:lang w:val="en-US"/>
        </w:rPr>
        <w:t>​</w:t>
      </w:r>
      <w:r w:rsidR="00816370">
        <w:rPr>
          <w:rFonts w:hAnsi="Calibri"/>
          <w:color w:val="404040" w:themeColor="text1" w:themeTint="BF"/>
          <w:kern w:val="24"/>
          <w:lang w:val="en-US"/>
        </w:rPr>
        <w:br/>
      </w:r>
      <w:r w:rsidR="00816370">
        <w:rPr>
          <w:rFonts w:hAnsi="Calibri"/>
          <w:color w:val="404040" w:themeColor="text1" w:themeTint="BF"/>
          <w:kern w:val="24"/>
        </w:rPr>
        <w:t>- S</w:t>
      </w:r>
      <w:r w:rsidR="00DD3845" w:rsidRPr="00DD3845">
        <w:rPr>
          <w:rFonts w:hAnsi="Calibri"/>
          <w:color w:val="404040" w:themeColor="text1" w:themeTint="BF"/>
          <w:kern w:val="24"/>
        </w:rPr>
        <w:t>ociale vaardigheden niveau/doelen</w:t>
      </w:r>
      <w:r w:rsidR="00DD3845" w:rsidRPr="00DD3845">
        <w:rPr>
          <w:rFonts w:hAnsi="Calibri"/>
          <w:color w:val="404040" w:themeColor="text1" w:themeTint="BF"/>
          <w:kern w:val="24"/>
          <w:lang w:val="en-US"/>
        </w:rPr>
        <w:t>​</w:t>
      </w:r>
      <w:r w:rsidR="00816370">
        <w:rPr>
          <w:rFonts w:hAnsi="Calibri"/>
          <w:color w:val="404040" w:themeColor="text1" w:themeTint="BF"/>
          <w:kern w:val="24"/>
          <w:lang w:val="en-US"/>
        </w:rPr>
        <w:br/>
      </w:r>
      <w:r w:rsidR="00816370">
        <w:rPr>
          <w:rFonts w:hAnsi="Calibri"/>
          <w:color w:val="404040" w:themeColor="text1" w:themeTint="BF"/>
          <w:kern w:val="24"/>
        </w:rPr>
        <w:t xml:space="preserve">- </w:t>
      </w:r>
      <w:r w:rsidR="00DD3845" w:rsidRPr="00DD3845">
        <w:rPr>
          <w:rFonts w:hAnsi="Calibri"/>
          <w:color w:val="404040" w:themeColor="text1" w:themeTint="BF"/>
          <w:kern w:val="24"/>
        </w:rPr>
        <w:t>Burgerschap</w:t>
      </w:r>
      <w:r w:rsidR="00DD3845" w:rsidRPr="00DD3845">
        <w:rPr>
          <w:rFonts w:hAnsi="Calibri"/>
          <w:color w:val="404040" w:themeColor="text1" w:themeTint="BF"/>
          <w:kern w:val="24"/>
          <w:lang w:val="en-US"/>
        </w:rPr>
        <w:t>​</w:t>
      </w:r>
      <w:r w:rsidR="00816370">
        <w:rPr>
          <w:rFonts w:hAnsi="Calibri"/>
          <w:color w:val="404040" w:themeColor="text1" w:themeTint="BF"/>
          <w:kern w:val="24"/>
          <w:lang w:val="en-US"/>
        </w:rPr>
        <w:br/>
      </w:r>
      <w:r w:rsidR="00816370">
        <w:rPr>
          <w:rFonts w:hAnsi="Calibri"/>
          <w:color w:val="404040" w:themeColor="text1" w:themeTint="BF"/>
          <w:kern w:val="24"/>
        </w:rPr>
        <w:t xml:space="preserve">- </w:t>
      </w:r>
      <w:r w:rsidR="00DD3845" w:rsidRPr="00DD3845">
        <w:rPr>
          <w:rFonts w:hAnsi="Calibri"/>
          <w:color w:val="404040" w:themeColor="text1" w:themeTint="BF"/>
          <w:kern w:val="24"/>
        </w:rPr>
        <w:t>Door ontwikkelen praktijkvakken</w:t>
      </w:r>
      <w:r w:rsidR="00DD3845" w:rsidRPr="00DD3845">
        <w:rPr>
          <w:rFonts w:hAnsi="Calibri"/>
          <w:color w:val="404040" w:themeColor="text1" w:themeTint="BF"/>
          <w:kern w:val="24"/>
          <w:lang w:val="en-US"/>
        </w:rPr>
        <w:t>​</w:t>
      </w:r>
      <w:r w:rsidR="00816370">
        <w:rPr>
          <w:rFonts w:hAnsi="Calibri"/>
          <w:color w:val="404040" w:themeColor="text1" w:themeTint="BF"/>
          <w:kern w:val="24"/>
          <w:lang w:val="en-US"/>
        </w:rPr>
        <w:br/>
      </w:r>
      <w:r w:rsidR="00816370">
        <w:rPr>
          <w:rFonts w:hAnsi="Calibri"/>
          <w:color w:val="404040" w:themeColor="text1" w:themeTint="BF"/>
          <w:kern w:val="24"/>
        </w:rPr>
        <w:t xml:space="preserve">- </w:t>
      </w:r>
      <w:r w:rsidR="00DD3845" w:rsidRPr="00DD3845">
        <w:rPr>
          <w:rFonts w:hAnsi="Calibri"/>
          <w:color w:val="404040" w:themeColor="text1" w:themeTint="BF"/>
          <w:kern w:val="24"/>
        </w:rPr>
        <w:t>LOL-locaties</w:t>
      </w:r>
    </w:p>
    <w:p w14:paraId="50E8403D" w14:textId="78F54AF5" w:rsidR="00BB4E51" w:rsidRPr="00BB4E51" w:rsidRDefault="00BB4E51" w:rsidP="00BB4E51">
      <w:pPr>
        <w:spacing w:after="0" w:line="240" w:lineRule="auto"/>
        <w:rPr>
          <w:rFonts w:ascii="Calibri" w:hAnsi="Calibri"/>
          <w:b/>
          <w:bCs/>
          <w:color w:val="4472C4" w:themeColor="accent1"/>
          <w:kern w:val="24"/>
        </w:rPr>
      </w:pPr>
    </w:p>
    <w:p w14:paraId="549E8176" w14:textId="7BF7993D" w:rsidR="00BB4E51" w:rsidRPr="00BB4E51" w:rsidRDefault="00BB4E51" w:rsidP="00BB4E51">
      <w:pPr>
        <w:spacing w:after="0" w:line="240" w:lineRule="auto"/>
        <w:rPr>
          <w:rFonts w:ascii="Calibri" w:hAnsi="Calibri"/>
          <w:b/>
          <w:bCs/>
          <w:color w:val="4472C4" w:themeColor="accent1"/>
          <w:kern w:val="24"/>
        </w:rPr>
      </w:pPr>
      <w:r w:rsidRPr="00BB4E51">
        <w:rPr>
          <w:rFonts w:ascii="Calibri" w:hAnsi="Calibri"/>
          <w:b/>
          <w:bCs/>
          <w:color w:val="4472C4" w:themeColor="accent1"/>
          <w:kern w:val="24"/>
        </w:rPr>
        <w:t>Versterken team:</w:t>
      </w:r>
    </w:p>
    <w:p w14:paraId="57752737" w14:textId="77777777" w:rsidR="00DD3845" w:rsidRPr="00816370" w:rsidRDefault="00DD3845" w:rsidP="00DD3845">
      <w:pPr>
        <w:pStyle w:val="paragraph"/>
        <w:spacing w:before="0" w:beforeAutospacing="0" w:after="0" w:afterAutospacing="0"/>
        <w:textAlignment w:val="baseline"/>
        <w:rPr>
          <w:rFonts w:ascii="Segoe UI" w:hAnsi="Segoe UI" w:cs="Segoe UI"/>
          <w:color w:val="000000"/>
          <w:sz w:val="22"/>
          <w:szCs w:val="22"/>
          <w:lang w:val="en-US"/>
        </w:rPr>
      </w:pPr>
      <w:r w:rsidRPr="00816370">
        <w:rPr>
          <w:rStyle w:val="normaltextrun"/>
          <w:rFonts w:ascii="Calibri" w:hAnsi="Calibri" w:cs="Calibri"/>
          <w:b/>
          <w:bCs/>
          <w:color w:val="404040"/>
          <w:sz w:val="22"/>
          <w:szCs w:val="22"/>
        </w:rPr>
        <w:t>- </w:t>
      </w:r>
      <w:r w:rsidRPr="00816370">
        <w:rPr>
          <w:rStyle w:val="normaltextrun"/>
          <w:rFonts w:ascii="Calibri" w:hAnsi="Calibri" w:cs="Calibri"/>
          <w:color w:val="404040"/>
          <w:sz w:val="22"/>
          <w:szCs w:val="22"/>
        </w:rPr>
        <w:t>scholing diverse onderdelen primaire proces. </w:t>
      </w:r>
      <w:r w:rsidRPr="00816370">
        <w:rPr>
          <w:rStyle w:val="eop"/>
          <w:rFonts w:hAnsi="Calibri" w:cs="Calibri"/>
          <w:color w:val="000000"/>
          <w:sz w:val="22"/>
          <w:szCs w:val="22"/>
          <w:lang w:val="en-US"/>
        </w:rPr>
        <w:t>​</w:t>
      </w:r>
    </w:p>
    <w:p w14:paraId="446E5D0B" w14:textId="77777777" w:rsidR="00DD3845" w:rsidRPr="00816370" w:rsidRDefault="00DD3845" w:rsidP="00DD3845">
      <w:pPr>
        <w:pStyle w:val="paragraph"/>
        <w:spacing w:before="0" w:beforeAutospacing="0" w:after="0" w:afterAutospacing="0"/>
        <w:textAlignment w:val="baseline"/>
        <w:rPr>
          <w:rFonts w:ascii="Segoe UI" w:hAnsi="Segoe UI" w:cs="Segoe UI"/>
          <w:color w:val="000000"/>
          <w:sz w:val="22"/>
          <w:szCs w:val="22"/>
        </w:rPr>
      </w:pPr>
      <w:r w:rsidRPr="00816370">
        <w:rPr>
          <w:rStyle w:val="normaltextrun"/>
          <w:rFonts w:ascii="Calibri" w:hAnsi="Calibri" w:cs="Calibri"/>
          <w:color w:val="404040"/>
          <w:sz w:val="22"/>
          <w:szCs w:val="22"/>
        </w:rPr>
        <w:t>- Scholing doelgroep</w:t>
      </w:r>
      <w:r w:rsidRPr="00816370">
        <w:rPr>
          <w:rStyle w:val="eop"/>
          <w:rFonts w:hAnsi="Calibri" w:cs="Calibri"/>
          <w:color w:val="000000"/>
          <w:sz w:val="22"/>
          <w:szCs w:val="22"/>
        </w:rPr>
        <w:t>​</w:t>
      </w:r>
    </w:p>
    <w:p w14:paraId="58F456B2" w14:textId="77777777" w:rsidR="00DD3845" w:rsidRPr="00816370" w:rsidRDefault="00DD3845" w:rsidP="00DD3845">
      <w:pPr>
        <w:pStyle w:val="paragraph"/>
        <w:spacing w:before="0" w:beforeAutospacing="0" w:after="0" w:afterAutospacing="0"/>
        <w:textAlignment w:val="baseline"/>
        <w:rPr>
          <w:rFonts w:ascii="Segoe UI" w:hAnsi="Segoe UI" w:cs="Segoe UI"/>
          <w:color w:val="000000"/>
          <w:sz w:val="22"/>
          <w:szCs w:val="22"/>
          <w:lang w:val="en-US"/>
        </w:rPr>
      </w:pPr>
      <w:r w:rsidRPr="00816370">
        <w:rPr>
          <w:rStyle w:val="normaltextrun"/>
          <w:rFonts w:ascii="Calibri" w:hAnsi="Calibri" w:cs="Calibri"/>
          <w:color w:val="404040"/>
          <w:sz w:val="22"/>
          <w:szCs w:val="22"/>
        </w:rPr>
        <w:t>- stage.</w:t>
      </w:r>
      <w:r w:rsidRPr="00816370">
        <w:rPr>
          <w:rStyle w:val="eop"/>
          <w:rFonts w:hAnsi="Calibri" w:cs="Calibri"/>
          <w:color w:val="000000"/>
          <w:sz w:val="22"/>
          <w:szCs w:val="22"/>
          <w:lang w:val="en-US"/>
        </w:rPr>
        <w:t>​</w:t>
      </w:r>
    </w:p>
    <w:p w14:paraId="30AED37D" w14:textId="77777777" w:rsidR="00DD3845" w:rsidRPr="00816370" w:rsidRDefault="00DD3845" w:rsidP="00DD3845">
      <w:pPr>
        <w:pStyle w:val="paragraph"/>
        <w:spacing w:before="0" w:beforeAutospacing="0" w:after="0" w:afterAutospacing="0"/>
        <w:textAlignment w:val="baseline"/>
        <w:rPr>
          <w:rFonts w:ascii="Segoe UI" w:hAnsi="Segoe UI" w:cs="Segoe UI"/>
          <w:color w:val="000000"/>
          <w:sz w:val="22"/>
          <w:szCs w:val="22"/>
        </w:rPr>
      </w:pPr>
      <w:r w:rsidRPr="00816370">
        <w:rPr>
          <w:rStyle w:val="normaltextrun"/>
          <w:rFonts w:ascii="Calibri" w:hAnsi="Calibri" w:cs="Calibri"/>
          <w:color w:val="404040"/>
          <w:sz w:val="22"/>
          <w:szCs w:val="22"/>
        </w:rPr>
        <w:t>- trainen team omgaan met agressie   </w:t>
      </w:r>
    </w:p>
    <w:p w14:paraId="7840A66A" w14:textId="77777777" w:rsidR="00BB4E51" w:rsidRPr="00BB4E51" w:rsidRDefault="00BB4E51" w:rsidP="00BB4E51">
      <w:pPr>
        <w:spacing w:after="0" w:line="240" w:lineRule="auto"/>
        <w:rPr>
          <w:rFonts w:ascii="Calibri" w:hAnsi="Calibri"/>
          <w:color w:val="404040" w:themeColor="text1" w:themeTint="BF"/>
          <w:kern w:val="24"/>
        </w:rPr>
      </w:pPr>
    </w:p>
    <w:p w14:paraId="3E6F17B0" w14:textId="77777777" w:rsidR="00BB4E51" w:rsidRPr="00BB4E51" w:rsidRDefault="00BB4E51" w:rsidP="00BB4E51">
      <w:pPr>
        <w:spacing w:after="0" w:line="240" w:lineRule="auto"/>
        <w:rPr>
          <w:rFonts w:ascii="Calibri" w:hAnsi="Calibri"/>
          <w:b/>
          <w:bCs/>
          <w:color w:val="4472C4" w:themeColor="accent1"/>
          <w:kern w:val="24"/>
        </w:rPr>
      </w:pPr>
      <w:r w:rsidRPr="00BB4E51">
        <w:rPr>
          <w:rFonts w:ascii="Calibri" w:hAnsi="Calibri"/>
          <w:b/>
          <w:bCs/>
          <w:color w:val="4472C4" w:themeColor="accent1"/>
          <w:kern w:val="24"/>
        </w:rPr>
        <w:t>Facilitair:</w:t>
      </w:r>
    </w:p>
    <w:p w14:paraId="20214199" w14:textId="5C099388" w:rsidR="00816370" w:rsidRPr="00816370" w:rsidRDefault="00816370" w:rsidP="00816370">
      <w:pPr>
        <w:pStyle w:val="paragraph"/>
        <w:spacing w:before="0" w:beforeAutospacing="0" w:after="0" w:afterAutospacing="0"/>
        <w:textAlignment w:val="baseline"/>
        <w:rPr>
          <w:rFonts w:ascii="Segoe UI" w:hAnsi="Segoe UI" w:cs="Segoe UI"/>
          <w:color w:val="000000"/>
          <w:sz w:val="22"/>
          <w:szCs w:val="22"/>
          <w:lang w:val="en-US"/>
        </w:rPr>
      </w:pPr>
      <w:r w:rsidRPr="00816370">
        <w:rPr>
          <w:rFonts w:ascii="Calibri" w:eastAsiaTheme="minorEastAsia" w:hAnsi="Calibri"/>
          <w:color w:val="404040" w:themeColor="text1" w:themeTint="BF"/>
          <w:kern w:val="24"/>
          <w:sz w:val="22"/>
          <w:szCs w:val="22"/>
        </w:rPr>
        <w:t xml:space="preserve">- </w:t>
      </w:r>
      <w:r w:rsidRPr="00816370">
        <w:rPr>
          <w:rStyle w:val="normaltextrun"/>
          <w:rFonts w:ascii="Calibri" w:hAnsi="Calibri" w:cs="Calibri"/>
          <w:color w:val="404040"/>
          <w:sz w:val="22"/>
          <w:szCs w:val="22"/>
        </w:rPr>
        <w:t>schoolbus/vervoer</w:t>
      </w:r>
      <w:r w:rsidRPr="00816370">
        <w:rPr>
          <w:rStyle w:val="eop"/>
          <w:rFonts w:hAnsi="Calibri" w:cs="Calibri"/>
          <w:color w:val="000000"/>
          <w:sz w:val="22"/>
          <w:szCs w:val="22"/>
          <w:lang w:val="en-US"/>
        </w:rPr>
        <w:t>​</w:t>
      </w:r>
    </w:p>
    <w:p w14:paraId="36DE3EA8" w14:textId="77777777" w:rsidR="00816370" w:rsidRPr="00816370" w:rsidRDefault="00816370" w:rsidP="00816370">
      <w:pPr>
        <w:pStyle w:val="paragraph"/>
        <w:spacing w:before="0" w:beforeAutospacing="0" w:after="0" w:afterAutospacing="0"/>
        <w:textAlignment w:val="baseline"/>
        <w:rPr>
          <w:rFonts w:ascii="Segoe UI" w:hAnsi="Segoe UI" w:cs="Segoe UI"/>
          <w:color w:val="000000"/>
          <w:sz w:val="22"/>
          <w:szCs w:val="22"/>
          <w:lang w:val="en-US"/>
        </w:rPr>
      </w:pPr>
      <w:r w:rsidRPr="00816370">
        <w:rPr>
          <w:rStyle w:val="normaltextrun"/>
          <w:rFonts w:ascii="Calibri" w:hAnsi="Calibri" w:cs="Calibri"/>
          <w:color w:val="404040"/>
          <w:sz w:val="22"/>
          <w:szCs w:val="22"/>
        </w:rPr>
        <w:t>- Pauzeplek personeel</w:t>
      </w:r>
      <w:r w:rsidRPr="00816370">
        <w:rPr>
          <w:rStyle w:val="eop"/>
          <w:rFonts w:hAnsi="Calibri" w:cs="Calibri"/>
          <w:color w:val="000000"/>
          <w:sz w:val="22"/>
          <w:szCs w:val="22"/>
          <w:lang w:val="en-US"/>
        </w:rPr>
        <w:t>​</w:t>
      </w:r>
    </w:p>
    <w:p w14:paraId="07169617" w14:textId="77777777" w:rsidR="00816370" w:rsidRPr="00816370" w:rsidRDefault="00816370" w:rsidP="00816370">
      <w:pPr>
        <w:pStyle w:val="paragraph"/>
        <w:spacing w:before="0" w:beforeAutospacing="0" w:after="0" w:afterAutospacing="0"/>
        <w:textAlignment w:val="baseline"/>
        <w:rPr>
          <w:rFonts w:ascii="Segoe UI" w:hAnsi="Segoe UI" w:cs="Segoe UI"/>
          <w:color w:val="000000"/>
          <w:sz w:val="22"/>
          <w:szCs w:val="22"/>
          <w:lang w:val="en-US"/>
        </w:rPr>
      </w:pPr>
      <w:r w:rsidRPr="00816370">
        <w:rPr>
          <w:rStyle w:val="normaltextrun"/>
          <w:rFonts w:ascii="Calibri" w:hAnsi="Calibri" w:cs="Calibri"/>
          <w:color w:val="404040"/>
          <w:sz w:val="22"/>
          <w:szCs w:val="22"/>
        </w:rPr>
        <w:t>- time-out ruimte</w:t>
      </w:r>
      <w:r w:rsidRPr="00816370">
        <w:rPr>
          <w:rStyle w:val="eop"/>
          <w:rFonts w:hAnsi="Calibri" w:cs="Calibri"/>
          <w:color w:val="000000"/>
          <w:sz w:val="22"/>
          <w:szCs w:val="22"/>
          <w:lang w:val="en-US"/>
        </w:rPr>
        <w:t>​</w:t>
      </w:r>
    </w:p>
    <w:p w14:paraId="0888A8C8" w14:textId="34C6B857" w:rsidR="00816370" w:rsidRDefault="00816370" w:rsidP="00816370">
      <w:pPr>
        <w:pStyle w:val="paragraph"/>
        <w:spacing w:before="0" w:beforeAutospacing="0" w:after="0" w:afterAutospacing="0"/>
        <w:ind w:left="963"/>
        <w:textAlignment w:val="baseline"/>
        <w:rPr>
          <w:rFonts w:ascii="Arial" w:hAnsi="Arial" w:cs="Arial"/>
          <w:color w:val="000000"/>
          <w:sz w:val="14"/>
          <w:szCs w:val="14"/>
        </w:rPr>
      </w:pPr>
    </w:p>
    <w:p w14:paraId="61C524FE" w14:textId="77777777" w:rsidR="00BB4E51" w:rsidRPr="00BB4E51" w:rsidRDefault="00BB4E51" w:rsidP="00BB4E51">
      <w:pPr>
        <w:spacing w:after="0" w:line="240" w:lineRule="auto"/>
        <w:rPr>
          <w:rFonts w:ascii="Calibri" w:hAnsi="Calibri"/>
          <w:b/>
          <w:bCs/>
          <w:color w:val="404040" w:themeColor="text1" w:themeTint="BF"/>
          <w:kern w:val="24"/>
        </w:rPr>
      </w:pPr>
      <w:r w:rsidRPr="00BB4E51">
        <w:rPr>
          <w:rFonts w:ascii="Calibri" w:hAnsi="Calibri"/>
          <w:b/>
          <w:bCs/>
          <w:color w:val="4472C4" w:themeColor="accent1"/>
          <w:kern w:val="24"/>
        </w:rPr>
        <w:t xml:space="preserve">Samenwerking </w:t>
      </w:r>
      <w:r w:rsidRPr="00BB4E51">
        <w:rPr>
          <w:rFonts w:ascii="Calibri" w:hAnsi="Calibri"/>
          <w:b/>
          <w:bCs/>
          <w:color w:val="404040" w:themeColor="text1" w:themeTint="BF"/>
          <w:kern w:val="24"/>
        </w:rPr>
        <w:t>:</w:t>
      </w:r>
    </w:p>
    <w:p w14:paraId="4EA19920" w14:textId="77777777" w:rsidR="00816370" w:rsidRPr="00816370" w:rsidRDefault="00816370" w:rsidP="00816370">
      <w:pPr>
        <w:pStyle w:val="paragraph"/>
        <w:spacing w:before="0" w:beforeAutospacing="0" w:after="0" w:afterAutospacing="0"/>
        <w:textAlignment w:val="baseline"/>
        <w:rPr>
          <w:rFonts w:ascii="Segoe UI" w:hAnsi="Segoe UI" w:cs="Segoe UI"/>
          <w:color w:val="000000"/>
          <w:sz w:val="22"/>
          <w:szCs w:val="22"/>
        </w:rPr>
      </w:pPr>
      <w:r w:rsidRPr="00816370">
        <w:rPr>
          <w:rStyle w:val="normaltextrun"/>
          <w:rFonts w:ascii="Calibri" w:hAnsi="Calibri" w:cs="Calibri"/>
          <w:color w:val="404040"/>
          <w:sz w:val="22"/>
          <w:szCs w:val="22"/>
        </w:rPr>
        <w:t>- Samenwerking diverse dagbestedingslocaties</w:t>
      </w:r>
      <w:r w:rsidRPr="00816370">
        <w:rPr>
          <w:rStyle w:val="eop"/>
          <w:rFonts w:hAnsi="Calibri" w:cs="Calibri"/>
          <w:color w:val="000000"/>
          <w:sz w:val="22"/>
          <w:szCs w:val="22"/>
        </w:rPr>
        <w:t>​</w:t>
      </w:r>
    </w:p>
    <w:p w14:paraId="287C32E6" w14:textId="77777777" w:rsidR="00816370" w:rsidRPr="00816370" w:rsidRDefault="00816370" w:rsidP="00816370">
      <w:pPr>
        <w:pStyle w:val="paragraph"/>
        <w:spacing w:before="0" w:beforeAutospacing="0" w:after="0" w:afterAutospacing="0"/>
        <w:textAlignment w:val="baseline"/>
        <w:rPr>
          <w:rFonts w:ascii="Segoe UI" w:hAnsi="Segoe UI" w:cs="Segoe UI"/>
          <w:color w:val="000000"/>
          <w:sz w:val="22"/>
          <w:szCs w:val="22"/>
          <w:lang w:val="en-US"/>
        </w:rPr>
      </w:pPr>
      <w:r w:rsidRPr="00816370">
        <w:rPr>
          <w:rStyle w:val="normaltextrun"/>
          <w:rFonts w:ascii="Calibri" w:hAnsi="Calibri" w:cs="Calibri"/>
          <w:color w:val="404040"/>
          <w:sz w:val="22"/>
          <w:szCs w:val="22"/>
        </w:rPr>
        <w:t>- meer gebruik maken expertise intern en </w:t>
      </w:r>
      <w:proofErr w:type="spellStart"/>
      <w:r w:rsidRPr="00816370">
        <w:rPr>
          <w:rStyle w:val="spellingerror"/>
          <w:rFonts w:hAnsi="Calibri" w:cs="Calibri"/>
          <w:color w:val="404040"/>
          <w:sz w:val="22"/>
          <w:szCs w:val="22"/>
        </w:rPr>
        <w:t>sotog</w:t>
      </w:r>
      <w:proofErr w:type="spellEnd"/>
      <w:r w:rsidRPr="00816370">
        <w:rPr>
          <w:rStyle w:val="normaltextrun"/>
          <w:rFonts w:ascii="Calibri" w:hAnsi="Calibri" w:cs="Calibri"/>
          <w:color w:val="404040"/>
          <w:sz w:val="22"/>
          <w:szCs w:val="22"/>
        </w:rPr>
        <w:t>-breed</w:t>
      </w:r>
      <w:r w:rsidRPr="00816370">
        <w:rPr>
          <w:rStyle w:val="eop"/>
          <w:rFonts w:hAnsi="Calibri" w:cs="Calibri"/>
          <w:color w:val="000000"/>
          <w:sz w:val="22"/>
          <w:szCs w:val="22"/>
          <w:lang w:val="en-US"/>
        </w:rPr>
        <w:t>​</w:t>
      </w:r>
    </w:p>
    <w:p w14:paraId="3FB965F7" w14:textId="77777777" w:rsidR="00816370" w:rsidRPr="00816370" w:rsidRDefault="00816370" w:rsidP="00816370">
      <w:pPr>
        <w:pStyle w:val="paragraph"/>
        <w:spacing w:before="0" w:beforeAutospacing="0" w:after="0" w:afterAutospacing="0"/>
        <w:textAlignment w:val="baseline"/>
        <w:rPr>
          <w:rFonts w:ascii="Segoe UI" w:hAnsi="Segoe UI" w:cs="Segoe UI"/>
          <w:color w:val="000000"/>
          <w:sz w:val="22"/>
          <w:szCs w:val="22"/>
          <w:lang w:val="en-US"/>
        </w:rPr>
      </w:pPr>
      <w:r w:rsidRPr="00816370">
        <w:rPr>
          <w:rStyle w:val="normaltextrun"/>
          <w:rFonts w:ascii="Calibri" w:hAnsi="Calibri" w:cs="Calibri"/>
          <w:color w:val="404040"/>
          <w:sz w:val="22"/>
          <w:szCs w:val="22"/>
        </w:rPr>
        <w:t>- Kijken op andere ZML-scholen</w:t>
      </w:r>
      <w:r w:rsidRPr="00816370">
        <w:rPr>
          <w:rStyle w:val="eop"/>
          <w:rFonts w:hAnsi="Calibri" w:cs="Calibri"/>
          <w:color w:val="000000"/>
          <w:sz w:val="22"/>
          <w:szCs w:val="22"/>
          <w:lang w:val="en-US"/>
        </w:rPr>
        <w:t>​</w:t>
      </w:r>
    </w:p>
    <w:p w14:paraId="4689885A" w14:textId="77777777" w:rsidR="00816370" w:rsidRPr="00816370" w:rsidRDefault="00816370" w:rsidP="00816370">
      <w:pPr>
        <w:pStyle w:val="paragraph"/>
        <w:spacing w:before="0" w:beforeAutospacing="0" w:after="0" w:afterAutospacing="0"/>
        <w:textAlignment w:val="baseline"/>
        <w:rPr>
          <w:rFonts w:ascii="Segoe UI" w:hAnsi="Segoe UI" w:cs="Segoe UI"/>
          <w:color w:val="000000"/>
          <w:sz w:val="22"/>
          <w:szCs w:val="22"/>
          <w:lang w:val="en-US"/>
        </w:rPr>
      </w:pPr>
      <w:r w:rsidRPr="00816370">
        <w:rPr>
          <w:rStyle w:val="normaltextrun"/>
          <w:rFonts w:ascii="Calibri" w:hAnsi="Calibri" w:cs="Calibri"/>
          <w:color w:val="404040"/>
          <w:sz w:val="22"/>
          <w:szCs w:val="22"/>
        </w:rPr>
        <w:t>- Inzet Pabo stagiaires</w:t>
      </w:r>
    </w:p>
    <w:p w14:paraId="26757290" w14:textId="77777777" w:rsidR="00BB4E51" w:rsidRDefault="00BB4E51">
      <w:pPr>
        <w:pStyle w:val="Standaard1"/>
      </w:pPr>
    </w:p>
    <w:p w14:paraId="7DB067A4" w14:textId="52EA9D6E" w:rsidR="00486C43" w:rsidRDefault="002F792D">
      <w:pPr>
        <w:pStyle w:val="Standaard1"/>
      </w:pPr>
      <w:r>
        <w:t xml:space="preserve">In het vorige hoofdstuk is uit de doeken gedaan welke ambitie </w:t>
      </w:r>
      <w:r w:rsidR="00816370">
        <w:t>VSO de Triviant</w:t>
      </w:r>
      <w:r w:rsidR="00BB4E51">
        <w:t xml:space="preserve"> </w:t>
      </w:r>
      <w:r w:rsidR="00560314">
        <w:t>hee</w:t>
      </w:r>
      <w:r>
        <w:t xml:space="preserve">ft als stip op de horizon. In dit hoofdstuk is puntsgewijs weergegeven welke speerpunten </w:t>
      </w:r>
      <w:r w:rsidR="00816370">
        <w:t>VSO de Triviant</w:t>
      </w:r>
      <w:r w:rsidR="00BB4E51">
        <w:t xml:space="preserve"> </w:t>
      </w:r>
      <w:r>
        <w:t>in lijn met deze ambitie wil realiseren.</w:t>
      </w:r>
    </w:p>
    <w:p w14:paraId="4F3A5923" w14:textId="77777777" w:rsidR="00FC1F2B" w:rsidRDefault="00FC1F2B">
      <w:pPr>
        <w:rPr>
          <w:rFonts w:ascii="Calibri Light"/>
          <w:color w:val="4472C4" w:themeColor="accent1"/>
          <w:sz w:val="32"/>
        </w:rPr>
      </w:pPr>
      <w:r>
        <w:br w:type="page"/>
      </w:r>
    </w:p>
    <w:p w14:paraId="417EA048" w14:textId="099C60CD" w:rsidR="00486C43" w:rsidRPr="00BB4E51" w:rsidRDefault="002F792D" w:rsidP="0B42F92A">
      <w:pPr>
        <w:pStyle w:val="Heading1"/>
      </w:pPr>
      <w:r>
        <w:t>Bijlage I: Onderwijskundig beleid</w:t>
      </w:r>
    </w:p>
    <w:p w14:paraId="31D7CF3C" w14:textId="2B99408B" w:rsidR="00486C43" w:rsidRPr="00BB4E51" w:rsidRDefault="002F792D" w:rsidP="0B42F92A">
      <w:pPr>
        <w:pStyle w:val="Standaard1"/>
      </w:pPr>
      <w:r w:rsidRPr="0B42F92A">
        <w:t xml:space="preserve">Het leerstofaanbod is afgestemd op de kerndoelen van het speciaal onderwijs. </w:t>
      </w:r>
      <w:r w:rsidR="1EBB5D58" w:rsidRPr="0B42F92A">
        <w:t xml:space="preserve">VSO de Triviant </w:t>
      </w:r>
      <w:r w:rsidRPr="0B42F92A">
        <w:t xml:space="preserve"> maakt gebruik van methoden</w:t>
      </w:r>
      <w:r w:rsidR="00BB4E51" w:rsidRPr="0B42F92A">
        <w:t>/materialen</w:t>
      </w:r>
      <w:r w:rsidRPr="0B42F92A">
        <w:t xml:space="preserve"> die aansluiten bij de leerling</w:t>
      </w:r>
      <w:r w:rsidR="001C379B" w:rsidRPr="0B42F92A">
        <w:t>en</w:t>
      </w:r>
      <w:r w:rsidRPr="0B42F92A">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18E18739" w:rsidR="00486C43" w:rsidRPr="00BB4E51" w:rsidRDefault="002F792D" w:rsidP="0B42F92A">
      <w:pPr>
        <w:pStyle w:val="Standaard1"/>
        <w:numPr>
          <w:ilvl w:val="0"/>
          <w:numId w:val="8"/>
        </w:numPr>
      </w:pPr>
      <w:r w:rsidRPr="0B42F92A">
        <w:t xml:space="preserve">We hebben ons leeraanbod beschreven in de </w:t>
      </w:r>
      <w:r w:rsidRPr="0B42F92A">
        <w:rPr>
          <w:rStyle w:val="SwayHyperlink"/>
          <w:color w:val="auto"/>
        </w:rPr>
        <w:t>schoolgids</w:t>
      </w:r>
      <w:r w:rsidRPr="0B42F92A">
        <w:t xml:space="preserve">. In het document </w:t>
      </w:r>
      <w:r w:rsidRPr="0B42F92A">
        <w:rPr>
          <w:rStyle w:val="SwayHyperlink"/>
          <w:color w:val="auto"/>
        </w:rPr>
        <w:t>Leerstofaanbod</w:t>
      </w:r>
      <w:r w:rsidRPr="0B42F92A">
        <w:t xml:space="preserve">  kan de uitwerking van de wettelijke voorschriften betreffende de uitgangspunten, de doelstelling en de inhoud van het onderwijs worden teruggelezen. De doelen van ons onderwijs en de opbouw van het aanbod zijn hierin ook verwerkt.</w:t>
      </w:r>
    </w:p>
    <w:p w14:paraId="1773BEB1" w14:textId="5EDC7DCB" w:rsidR="00486C43" w:rsidRPr="00BB4E51" w:rsidRDefault="002F792D" w:rsidP="0B42F92A">
      <w:pPr>
        <w:pStyle w:val="Standaard1"/>
        <w:numPr>
          <w:ilvl w:val="0"/>
          <w:numId w:val="8"/>
        </w:numPr>
      </w:pPr>
      <w:r w:rsidRPr="0B42F92A">
        <w:t xml:space="preserve">Het pedagogisch-didactisch klimaat en het schoolklimaat is beschreven in het document </w:t>
      </w:r>
      <w:r w:rsidRPr="0B42F92A">
        <w:rPr>
          <w:rStyle w:val="SwayHyperlink"/>
          <w:color w:val="auto"/>
        </w:rPr>
        <w:t>pedagogisch didactisch klimaat/zorgplan</w:t>
      </w:r>
      <w:r w:rsidRPr="0B42F92A">
        <w:rPr>
          <w:rStyle w:val="BoldHyperlink"/>
          <w:color w:val="auto"/>
        </w:rPr>
        <w:t>.</w:t>
      </w:r>
    </w:p>
    <w:p w14:paraId="14A08280" w14:textId="77777777" w:rsidR="001234E6" w:rsidRDefault="002F792D" w:rsidP="001234E6">
      <w:pPr>
        <w:pStyle w:val="Standaard1"/>
        <w:numPr>
          <w:ilvl w:val="0"/>
          <w:numId w:val="8"/>
        </w:numPr>
      </w:pPr>
      <w:r w:rsidRPr="0B42F92A">
        <w:t xml:space="preserve">VSO De </w:t>
      </w:r>
      <w:r w:rsidR="5183C848" w:rsidRPr="0B42F92A">
        <w:t>Triviant</w:t>
      </w:r>
      <w:r w:rsidRPr="0B42F92A">
        <w:t xml:space="preserve"> draagt zorg voor de veiligheid op school. Het gedragsprotocol heeft ons de afgelopen jaren geholpen met de zorg voor de veiligheid op school. Op </w:t>
      </w:r>
      <w:proofErr w:type="spellStart"/>
      <w:r w:rsidRPr="0B42F92A">
        <w:t>bovenschools</w:t>
      </w:r>
      <w:proofErr w:type="spellEnd"/>
      <w:r w:rsidRPr="0B42F92A">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1C9ED6BB" w:rsidR="00486C43" w:rsidRPr="001234E6" w:rsidRDefault="002F792D" w:rsidP="001234E6">
      <w:pPr>
        <w:pStyle w:val="Standaard1"/>
        <w:numPr>
          <w:ilvl w:val="0"/>
          <w:numId w:val="8"/>
        </w:numPr>
      </w:pPr>
      <w:r w:rsidRPr="0B42F92A">
        <w:t xml:space="preserve">In het </w:t>
      </w:r>
      <w:r w:rsidRPr="001234E6">
        <w:rPr>
          <w:rStyle w:val="SwayHyperlink"/>
          <w:color w:val="auto"/>
        </w:rPr>
        <w:t>Zorgplan</w:t>
      </w:r>
      <w:r w:rsidRPr="0B42F92A">
        <w:t xml:space="preserve"> wordt ook beschreven hoe het ondersteuningsprofiel wordt betrokken bij het onderwijskundig beleid.</w:t>
      </w:r>
      <w:r>
        <w:br/>
      </w:r>
    </w:p>
    <w:p w14:paraId="5848E00B" w14:textId="77777777" w:rsidR="00486C43" w:rsidRDefault="002F792D">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5A42F6BC"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1234E6">
        <w:rPr>
          <w:rStyle w:val="SwayHyperlink"/>
        </w:rPr>
        <w:t>*</w:t>
      </w:r>
      <w:r>
        <w:t>. De stichting gaat uit van een gezamenlijke verantwoordelijkheid van schoolleiding en het team, passend in het beleid van de school.</w:t>
      </w:r>
    </w:p>
    <w:p w14:paraId="55DCFF3D" w14:textId="715C688F"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1234E6">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t>Bijlage III: Kwaliteitszorgbeleid</w:t>
      </w:r>
    </w:p>
    <w:p w14:paraId="7EFDA0CE" w14:textId="17A588AF" w:rsidR="008D4E33" w:rsidRDefault="002F792D" w:rsidP="00B143DA">
      <w:pPr>
        <w:pStyle w:val="Standaard1"/>
      </w:pPr>
      <w:r>
        <w:t>Ons kwaliteitsbeleid draagt bij aan het verbeteren en bewaken van de kwaliteit van ons onderwijs. Adequate instrumenten en een heldere planning – en beleidscyclus zijn hiervoor onontbeerlijk. We geven weer hoe</w:t>
      </w:r>
      <w:r w:rsidR="00BB4E51">
        <w:t xml:space="preserve"> de Leeuwerikschool </w:t>
      </w:r>
      <w:r>
        <w:t>werkt aan kwaliteitszorg:</w:t>
      </w:r>
    </w:p>
    <w:p w14:paraId="78094CAC" w14:textId="217D09BA" w:rsidR="00486C43" w:rsidRDefault="002F792D" w:rsidP="00B143DA">
      <w:pPr>
        <w:pStyle w:val="Standaard1"/>
      </w:pP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1234E6">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3">
        <w:r>
          <w:rPr>
            <w:rStyle w:val="SwayHyperlink"/>
          </w:rPr>
          <w:t xml:space="preserve">schoolgids </w:t>
        </w:r>
      </w:hyperlink>
      <w:r>
        <w:t>deel B.</w:t>
      </w:r>
    </w:p>
    <w:p w14:paraId="54EAE48F" w14:textId="524F206F" w:rsidR="001234E6" w:rsidRDefault="001234E6" w:rsidP="00B143DA">
      <w:pPr>
        <w:pStyle w:val="Standaard1"/>
      </w:pPr>
    </w:p>
    <w:p w14:paraId="409C1E09" w14:textId="403925B2" w:rsidR="001234E6" w:rsidRDefault="001234E6" w:rsidP="00B143DA">
      <w:pPr>
        <w:pStyle w:val="Standaard1"/>
      </w:pPr>
    </w:p>
    <w:p w14:paraId="096AC717" w14:textId="10337CBA" w:rsidR="001234E6" w:rsidRPr="008F2837" w:rsidRDefault="001234E6" w:rsidP="001234E6">
      <w:pPr>
        <w:pStyle w:val="Standaard1"/>
        <w:ind w:left="360"/>
        <w:rPr>
          <w:rFonts w:hAnsi="Calibri" w:cs="Calibri"/>
        </w:rPr>
      </w:pPr>
      <w:r>
        <w:t>*</w:t>
      </w:r>
      <w:bookmarkStart w:id="2" w:name="_Hlk122506591"/>
      <w:r w:rsidRPr="008F2837">
        <w:rPr>
          <w:rFonts w:hAnsi="Calibri" w:cs="Calibri"/>
        </w:rPr>
        <w:t xml:space="preserve">Documenten zijn op te vragen bij de betreffende school. </w:t>
      </w:r>
    </w:p>
    <w:bookmarkEnd w:id="2"/>
    <w:p w14:paraId="6B68031D" w14:textId="5DF13428" w:rsidR="001234E6" w:rsidRDefault="001234E6" w:rsidP="00B143DA">
      <w:pPr>
        <w:pStyle w:val="Standaard1"/>
      </w:pPr>
    </w:p>
    <w:sectPr w:rsidR="001234E6">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5FAE" w14:textId="77777777" w:rsidR="001B4D0D" w:rsidRDefault="001B4D0D" w:rsidP="00CE0631">
      <w:pPr>
        <w:spacing w:after="0" w:line="240" w:lineRule="auto"/>
      </w:pPr>
      <w:r>
        <w:separator/>
      </w:r>
    </w:p>
  </w:endnote>
  <w:endnote w:type="continuationSeparator" w:id="0">
    <w:p w14:paraId="371E511B" w14:textId="77777777" w:rsidR="001B4D0D" w:rsidRDefault="001B4D0D"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EDAD" w14:textId="77777777" w:rsidR="001B4D0D" w:rsidRDefault="001B4D0D" w:rsidP="00CE0631">
      <w:pPr>
        <w:spacing w:after="0" w:line="240" w:lineRule="auto"/>
      </w:pPr>
      <w:r>
        <w:separator/>
      </w:r>
    </w:p>
  </w:footnote>
  <w:footnote w:type="continuationSeparator" w:id="0">
    <w:p w14:paraId="0558856D" w14:textId="77777777" w:rsidR="001B4D0D" w:rsidRDefault="001B4D0D"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85C"/>
    <w:multiLevelType w:val="hybridMultilevel"/>
    <w:tmpl w:val="AAD4F8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30959"/>
    <w:multiLevelType w:val="hybridMultilevel"/>
    <w:tmpl w:val="C99E4F9A"/>
    <w:lvl w:ilvl="0" w:tplc="CB12EA6C">
      <w:start w:val="716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616C99"/>
    <w:multiLevelType w:val="hybridMultilevel"/>
    <w:tmpl w:val="FEA0CEF8"/>
    <w:lvl w:ilvl="0" w:tplc="B9C442F2">
      <w:start w:val="1"/>
      <w:numFmt w:val="bullet"/>
      <w:lvlText w:val=""/>
      <w:lvlJc w:val="left"/>
      <w:pPr>
        <w:tabs>
          <w:tab w:val="num" w:pos="720"/>
        </w:tabs>
        <w:ind w:left="720" w:hanging="360"/>
      </w:pPr>
      <w:rPr>
        <w:rFonts w:ascii="Wingdings" w:hAnsi="Wingdings" w:hint="default"/>
      </w:rPr>
    </w:lvl>
    <w:lvl w:ilvl="1" w:tplc="939C340C" w:tentative="1">
      <w:start w:val="1"/>
      <w:numFmt w:val="bullet"/>
      <w:lvlText w:val=""/>
      <w:lvlJc w:val="left"/>
      <w:pPr>
        <w:tabs>
          <w:tab w:val="num" w:pos="1440"/>
        </w:tabs>
        <w:ind w:left="1440" w:hanging="360"/>
      </w:pPr>
      <w:rPr>
        <w:rFonts w:ascii="Wingdings" w:hAnsi="Wingdings" w:hint="default"/>
      </w:rPr>
    </w:lvl>
    <w:lvl w:ilvl="2" w:tplc="F718E00E" w:tentative="1">
      <w:start w:val="1"/>
      <w:numFmt w:val="bullet"/>
      <w:lvlText w:val=""/>
      <w:lvlJc w:val="left"/>
      <w:pPr>
        <w:tabs>
          <w:tab w:val="num" w:pos="2160"/>
        </w:tabs>
        <w:ind w:left="2160" w:hanging="360"/>
      </w:pPr>
      <w:rPr>
        <w:rFonts w:ascii="Wingdings" w:hAnsi="Wingdings" w:hint="default"/>
      </w:rPr>
    </w:lvl>
    <w:lvl w:ilvl="3" w:tplc="247ABDA8" w:tentative="1">
      <w:start w:val="1"/>
      <w:numFmt w:val="bullet"/>
      <w:lvlText w:val=""/>
      <w:lvlJc w:val="left"/>
      <w:pPr>
        <w:tabs>
          <w:tab w:val="num" w:pos="2880"/>
        </w:tabs>
        <w:ind w:left="2880" w:hanging="360"/>
      </w:pPr>
      <w:rPr>
        <w:rFonts w:ascii="Wingdings" w:hAnsi="Wingdings" w:hint="default"/>
      </w:rPr>
    </w:lvl>
    <w:lvl w:ilvl="4" w:tplc="6DC6DB8E" w:tentative="1">
      <w:start w:val="1"/>
      <w:numFmt w:val="bullet"/>
      <w:lvlText w:val=""/>
      <w:lvlJc w:val="left"/>
      <w:pPr>
        <w:tabs>
          <w:tab w:val="num" w:pos="3600"/>
        </w:tabs>
        <w:ind w:left="3600" w:hanging="360"/>
      </w:pPr>
      <w:rPr>
        <w:rFonts w:ascii="Wingdings" w:hAnsi="Wingdings" w:hint="default"/>
      </w:rPr>
    </w:lvl>
    <w:lvl w:ilvl="5" w:tplc="5F4ECFA0" w:tentative="1">
      <w:start w:val="1"/>
      <w:numFmt w:val="bullet"/>
      <w:lvlText w:val=""/>
      <w:lvlJc w:val="left"/>
      <w:pPr>
        <w:tabs>
          <w:tab w:val="num" w:pos="4320"/>
        </w:tabs>
        <w:ind w:left="4320" w:hanging="360"/>
      </w:pPr>
      <w:rPr>
        <w:rFonts w:ascii="Wingdings" w:hAnsi="Wingdings" w:hint="default"/>
      </w:rPr>
    </w:lvl>
    <w:lvl w:ilvl="6" w:tplc="EC6EE1B6" w:tentative="1">
      <w:start w:val="1"/>
      <w:numFmt w:val="bullet"/>
      <w:lvlText w:val=""/>
      <w:lvlJc w:val="left"/>
      <w:pPr>
        <w:tabs>
          <w:tab w:val="num" w:pos="5040"/>
        </w:tabs>
        <w:ind w:left="5040" w:hanging="360"/>
      </w:pPr>
      <w:rPr>
        <w:rFonts w:ascii="Wingdings" w:hAnsi="Wingdings" w:hint="default"/>
      </w:rPr>
    </w:lvl>
    <w:lvl w:ilvl="7" w:tplc="BC20C188" w:tentative="1">
      <w:start w:val="1"/>
      <w:numFmt w:val="bullet"/>
      <w:lvlText w:val=""/>
      <w:lvlJc w:val="left"/>
      <w:pPr>
        <w:tabs>
          <w:tab w:val="num" w:pos="5760"/>
        </w:tabs>
        <w:ind w:left="5760" w:hanging="360"/>
      </w:pPr>
      <w:rPr>
        <w:rFonts w:ascii="Wingdings" w:hAnsi="Wingdings" w:hint="default"/>
      </w:rPr>
    </w:lvl>
    <w:lvl w:ilvl="8" w:tplc="26166D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4"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5" w15:restartNumberingAfterBreak="0">
    <w:nsid w:val="33D24D3C"/>
    <w:multiLevelType w:val="multilevel"/>
    <w:tmpl w:val="78BA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7" w15:restartNumberingAfterBreak="0">
    <w:nsid w:val="3FF73ACF"/>
    <w:multiLevelType w:val="hybridMultilevel"/>
    <w:tmpl w:val="98266496"/>
    <w:lvl w:ilvl="0" w:tplc="6F0EEE5E">
      <w:start w:val="1"/>
      <w:numFmt w:val="bullet"/>
      <w:lvlText w:val=""/>
      <w:lvlJc w:val="left"/>
      <w:pPr>
        <w:tabs>
          <w:tab w:val="num" w:pos="720"/>
        </w:tabs>
        <w:ind w:left="720" w:hanging="360"/>
      </w:pPr>
      <w:rPr>
        <w:rFonts w:ascii="Wingdings" w:hAnsi="Wingdings" w:hint="default"/>
      </w:rPr>
    </w:lvl>
    <w:lvl w:ilvl="1" w:tplc="2C924FCE" w:tentative="1">
      <w:start w:val="1"/>
      <w:numFmt w:val="bullet"/>
      <w:lvlText w:val=""/>
      <w:lvlJc w:val="left"/>
      <w:pPr>
        <w:tabs>
          <w:tab w:val="num" w:pos="1440"/>
        </w:tabs>
        <w:ind w:left="1440" w:hanging="360"/>
      </w:pPr>
      <w:rPr>
        <w:rFonts w:ascii="Wingdings" w:hAnsi="Wingdings" w:hint="default"/>
      </w:rPr>
    </w:lvl>
    <w:lvl w:ilvl="2" w:tplc="F258DA8E" w:tentative="1">
      <w:start w:val="1"/>
      <w:numFmt w:val="bullet"/>
      <w:lvlText w:val=""/>
      <w:lvlJc w:val="left"/>
      <w:pPr>
        <w:tabs>
          <w:tab w:val="num" w:pos="2160"/>
        </w:tabs>
        <w:ind w:left="2160" w:hanging="360"/>
      </w:pPr>
      <w:rPr>
        <w:rFonts w:ascii="Wingdings" w:hAnsi="Wingdings" w:hint="default"/>
      </w:rPr>
    </w:lvl>
    <w:lvl w:ilvl="3" w:tplc="F642DA78" w:tentative="1">
      <w:start w:val="1"/>
      <w:numFmt w:val="bullet"/>
      <w:lvlText w:val=""/>
      <w:lvlJc w:val="left"/>
      <w:pPr>
        <w:tabs>
          <w:tab w:val="num" w:pos="2880"/>
        </w:tabs>
        <w:ind w:left="2880" w:hanging="360"/>
      </w:pPr>
      <w:rPr>
        <w:rFonts w:ascii="Wingdings" w:hAnsi="Wingdings" w:hint="default"/>
      </w:rPr>
    </w:lvl>
    <w:lvl w:ilvl="4" w:tplc="C25CF050" w:tentative="1">
      <w:start w:val="1"/>
      <w:numFmt w:val="bullet"/>
      <w:lvlText w:val=""/>
      <w:lvlJc w:val="left"/>
      <w:pPr>
        <w:tabs>
          <w:tab w:val="num" w:pos="3600"/>
        </w:tabs>
        <w:ind w:left="3600" w:hanging="360"/>
      </w:pPr>
      <w:rPr>
        <w:rFonts w:ascii="Wingdings" w:hAnsi="Wingdings" w:hint="default"/>
      </w:rPr>
    </w:lvl>
    <w:lvl w:ilvl="5" w:tplc="EDAEAE1C" w:tentative="1">
      <w:start w:val="1"/>
      <w:numFmt w:val="bullet"/>
      <w:lvlText w:val=""/>
      <w:lvlJc w:val="left"/>
      <w:pPr>
        <w:tabs>
          <w:tab w:val="num" w:pos="4320"/>
        </w:tabs>
        <w:ind w:left="4320" w:hanging="360"/>
      </w:pPr>
      <w:rPr>
        <w:rFonts w:ascii="Wingdings" w:hAnsi="Wingdings" w:hint="default"/>
      </w:rPr>
    </w:lvl>
    <w:lvl w:ilvl="6" w:tplc="E23825D6" w:tentative="1">
      <w:start w:val="1"/>
      <w:numFmt w:val="bullet"/>
      <w:lvlText w:val=""/>
      <w:lvlJc w:val="left"/>
      <w:pPr>
        <w:tabs>
          <w:tab w:val="num" w:pos="5040"/>
        </w:tabs>
        <w:ind w:left="5040" w:hanging="360"/>
      </w:pPr>
      <w:rPr>
        <w:rFonts w:ascii="Wingdings" w:hAnsi="Wingdings" w:hint="default"/>
      </w:rPr>
    </w:lvl>
    <w:lvl w:ilvl="7" w:tplc="E564E142" w:tentative="1">
      <w:start w:val="1"/>
      <w:numFmt w:val="bullet"/>
      <w:lvlText w:val=""/>
      <w:lvlJc w:val="left"/>
      <w:pPr>
        <w:tabs>
          <w:tab w:val="num" w:pos="5760"/>
        </w:tabs>
        <w:ind w:left="5760" w:hanging="360"/>
      </w:pPr>
      <w:rPr>
        <w:rFonts w:ascii="Wingdings" w:hAnsi="Wingdings" w:hint="default"/>
      </w:rPr>
    </w:lvl>
    <w:lvl w:ilvl="8" w:tplc="2FD676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9"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10"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11"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2"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3" w15:restartNumberingAfterBreak="0">
    <w:nsid w:val="5769209F"/>
    <w:multiLevelType w:val="hybridMultilevel"/>
    <w:tmpl w:val="B1EC27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0177D5"/>
    <w:multiLevelType w:val="hybridMultilevel"/>
    <w:tmpl w:val="E04419D8"/>
    <w:lvl w:ilvl="0" w:tplc="D91ED20E">
      <w:start w:val="1"/>
      <w:numFmt w:val="bullet"/>
      <w:lvlText w:val=""/>
      <w:lvlJc w:val="left"/>
      <w:pPr>
        <w:tabs>
          <w:tab w:val="num" w:pos="720"/>
        </w:tabs>
        <w:ind w:left="720" w:hanging="360"/>
      </w:pPr>
      <w:rPr>
        <w:rFonts w:ascii="Wingdings" w:hAnsi="Wingdings" w:hint="default"/>
      </w:rPr>
    </w:lvl>
    <w:lvl w:ilvl="1" w:tplc="EC60A2A0" w:tentative="1">
      <w:start w:val="1"/>
      <w:numFmt w:val="bullet"/>
      <w:lvlText w:val=""/>
      <w:lvlJc w:val="left"/>
      <w:pPr>
        <w:tabs>
          <w:tab w:val="num" w:pos="1440"/>
        </w:tabs>
        <w:ind w:left="1440" w:hanging="360"/>
      </w:pPr>
      <w:rPr>
        <w:rFonts w:ascii="Wingdings" w:hAnsi="Wingdings" w:hint="default"/>
      </w:rPr>
    </w:lvl>
    <w:lvl w:ilvl="2" w:tplc="7AD6E972" w:tentative="1">
      <w:start w:val="1"/>
      <w:numFmt w:val="bullet"/>
      <w:lvlText w:val=""/>
      <w:lvlJc w:val="left"/>
      <w:pPr>
        <w:tabs>
          <w:tab w:val="num" w:pos="2160"/>
        </w:tabs>
        <w:ind w:left="2160" w:hanging="360"/>
      </w:pPr>
      <w:rPr>
        <w:rFonts w:ascii="Wingdings" w:hAnsi="Wingdings" w:hint="default"/>
      </w:rPr>
    </w:lvl>
    <w:lvl w:ilvl="3" w:tplc="7C90436E" w:tentative="1">
      <w:start w:val="1"/>
      <w:numFmt w:val="bullet"/>
      <w:lvlText w:val=""/>
      <w:lvlJc w:val="left"/>
      <w:pPr>
        <w:tabs>
          <w:tab w:val="num" w:pos="2880"/>
        </w:tabs>
        <w:ind w:left="2880" w:hanging="360"/>
      </w:pPr>
      <w:rPr>
        <w:rFonts w:ascii="Wingdings" w:hAnsi="Wingdings" w:hint="default"/>
      </w:rPr>
    </w:lvl>
    <w:lvl w:ilvl="4" w:tplc="668EC2FE" w:tentative="1">
      <w:start w:val="1"/>
      <w:numFmt w:val="bullet"/>
      <w:lvlText w:val=""/>
      <w:lvlJc w:val="left"/>
      <w:pPr>
        <w:tabs>
          <w:tab w:val="num" w:pos="3600"/>
        </w:tabs>
        <w:ind w:left="3600" w:hanging="360"/>
      </w:pPr>
      <w:rPr>
        <w:rFonts w:ascii="Wingdings" w:hAnsi="Wingdings" w:hint="default"/>
      </w:rPr>
    </w:lvl>
    <w:lvl w:ilvl="5" w:tplc="47389FA4" w:tentative="1">
      <w:start w:val="1"/>
      <w:numFmt w:val="bullet"/>
      <w:lvlText w:val=""/>
      <w:lvlJc w:val="left"/>
      <w:pPr>
        <w:tabs>
          <w:tab w:val="num" w:pos="4320"/>
        </w:tabs>
        <w:ind w:left="4320" w:hanging="360"/>
      </w:pPr>
      <w:rPr>
        <w:rFonts w:ascii="Wingdings" w:hAnsi="Wingdings" w:hint="default"/>
      </w:rPr>
    </w:lvl>
    <w:lvl w:ilvl="6" w:tplc="C62C3928" w:tentative="1">
      <w:start w:val="1"/>
      <w:numFmt w:val="bullet"/>
      <w:lvlText w:val=""/>
      <w:lvlJc w:val="left"/>
      <w:pPr>
        <w:tabs>
          <w:tab w:val="num" w:pos="5040"/>
        </w:tabs>
        <w:ind w:left="5040" w:hanging="360"/>
      </w:pPr>
      <w:rPr>
        <w:rFonts w:ascii="Wingdings" w:hAnsi="Wingdings" w:hint="default"/>
      </w:rPr>
    </w:lvl>
    <w:lvl w:ilvl="7" w:tplc="3C166508" w:tentative="1">
      <w:start w:val="1"/>
      <w:numFmt w:val="bullet"/>
      <w:lvlText w:val=""/>
      <w:lvlJc w:val="left"/>
      <w:pPr>
        <w:tabs>
          <w:tab w:val="num" w:pos="5760"/>
        </w:tabs>
        <w:ind w:left="5760" w:hanging="360"/>
      </w:pPr>
      <w:rPr>
        <w:rFonts w:ascii="Wingdings" w:hAnsi="Wingdings" w:hint="default"/>
      </w:rPr>
    </w:lvl>
    <w:lvl w:ilvl="8" w:tplc="45869D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920B1"/>
    <w:multiLevelType w:val="hybridMultilevel"/>
    <w:tmpl w:val="B2F4EE4E"/>
    <w:lvl w:ilvl="0" w:tplc="EF6EDA2A">
      <w:start w:val="1"/>
      <w:numFmt w:val="bullet"/>
      <w:lvlText w:val=""/>
      <w:lvlJc w:val="left"/>
      <w:pPr>
        <w:tabs>
          <w:tab w:val="num" w:pos="720"/>
        </w:tabs>
        <w:ind w:left="720" w:hanging="360"/>
      </w:pPr>
      <w:rPr>
        <w:rFonts w:ascii="Wingdings" w:hAnsi="Wingdings" w:hint="default"/>
      </w:rPr>
    </w:lvl>
    <w:lvl w:ilvl="1" w:tplc="37786FC4" w:tentative="1">
      <w:start w:val="1"/>
      <w:numFmt w:val="bullet"/>
      <w:lvlText w:val=""/>
      <w:lvlJc w:val="left"/>
      <w:pPr>
        <w:tabs>
          <w:tab w:val="num" w:pos="1440"/>
        </w:tabs>
        <w:ind w:left="1440" w:hanging="360"/>
      </w:pPr>
      <w:rPr>
        <w:rFonts w:ascii="Wingdings" w:hAnsi="Wingdings" w:hint="default"/>
      </w:rPr>
    </w:lvl>
    <w:lvl w:ilvl="2" w:tplc="10782B16" w:tentative="1">
      <w:start w:val="1"/>
      <w:numFmt w:val="bullet"/>
      <w:lvlText w:val=""/>
      <w:lvlJc w:val="left"/>
      <w:pPr>
        <w:tabs>
          <w:tab w:val="num" w:pos="2160"/>
        </w:tabs>
        <w:ind w:left="2160" w:hanging="360"/>
      </w:pPr>
      <w:rPr>
        <w:rFonts w:ascii="Wingdings" w:hAnsi="Wingdings" w:hint="default"/>
      </w:rPr>
    </w:lvl>
    <w:lvl w:ilvl="3" w:tplc="44C0E86C" w:tentative="1">
      <w:start w:val="1"/>
      <w:numFmt w:val="bullet"/>
      <w:lvlText w:val=""/>
      <w:lvlJc w:val="left"/>
      <w:pPr>
        <w:tabs>
          <w:tab w:val="num" w:pos="2880"/>
        </w:tabs>
        <w:ind w:left="2880" w:hanging="360"/>
      </w:pPr>
      <w:rPr>
        <w:rFonts w:ascii="Wingdings" w:hAnsi="Wingdings" w:hint="default"/>
      </w:rPr>
    </w:lvl>
    <w:lvl w:ilvl="4" w:tplc="3552F094" w:tentative="1">
      <w:start w:val="1"/>
      <w:numFmt w:val="bullet"/>
      <w:lvlText w:val=""/>
      <w:lvlJc w:val="left"/>
      <w:pPr>
        <w:tabs>
          <w:tab w:val="num" w:pos="3600"/>
        </w:tabs>
        <w:ind w:left="3600" w:hanging="360"/>
      </w:pPr>
      <w:rPr>
        <w:rFonts w:ascii="Wingdings" w:hAnsi="Wingdings" w:hint="default"/>
      </w:rPr>
    </w:lvl>
    <w:lvl w:ilvl="5" w:tplc="064499B6" w:tentative="1">
      <w:start w:val="1"/>
      <w:numFmt w:val="bullet"/>
      <w:lvlText w:val=""/>
      <w:lvlJc w:val="left"/>
      <w:pPr>
        <w:tabs>
          <w:tab w:val="num" w:pos="4320"/>
        </w:tabs>
        <w:ind w:left="4320" w:hanging="360"/>
      </w:pPr>
      <w:rPr>
        <w:rFonts w:ascii="Wingdings" w:hAnsi="Wingdings" w:hint="default"/>
      </w:rPr>
    </w:lvl>
    <w:lvl w:ilvl="6" w:tplc="549EC160" w:tentative="1">
      <w:start w:val="1"/>
      <w:numFmt w:val="bullet"/>
      <w:lvlText w:val=""/>
      <w:lvlJc w:val="left"/>
      <w:pPr>
        <w:tabs>
          <w:tab w:val="num" w:pos="5040"/>
        </w:tabs>
        <w:ind w:left="5040" w:hanging="360"/>
      </w:pPr>
      <w:rPr>
        <w:rFonts w:ascii="Wingdings" w:hAnsi="Wingdings" w:hint="default"/>
      </w:rPr>
    </w:lvl>
    <w:lvl w:ilvl="7" w:tplc="0DC45ACC" w:tentative="1">
      <w:start w:val="1"/>
      <w:numFmt w:val="bullet"/>
      <w:lvlText w:val=""/>
      <w:lvlJc w:val="left"/>
      <w:pPr>
        <w:tabs>
          <w:tab w:val="num" w:pos="5760"/>
        </w:tabs>
        <w:ind w:left="5760" w:hanging="360"/>
      </w:pPr>
      <w:rPr>
        <w:rFonts w:ascii="Wingdings" w:hAnsi="Wingdings" w:hint="default"/>
      </w:rPr>
    </w:lvl>
    <w:lvl w:ilvl="8" w:tplc="B94C3E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7"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8" w15:restartNumberingAfterBreak="0">
    <w:nsid w:val="73031376"/>
    <w:multiLevelType w:val="hybridMultilevel"/>
    <w:tmpl w:val="AAC021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20" w15:restartNumberingAfterBreak="0">
    <w:nsid w:val="77B773E8"/>
    <w:multiLevelType w:val="multilevel"/>
    <w:tmpl w:val="D27C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2115305">
    <w:abstractNumId w:val="19"/>
  </w:num>
  <w:num w:numId="2" w16cid:durableId="474953674">
    <w:abstractNumId w:val="4"/>
  </w:num>
  <w:num w:numId="3" w16cid:durableId="2033267309">
    <w:abstractNumId w:val="17"/>
  </w:num>
  <w:num w:numId="4" w16cid:durableId="62801051">
    <w:abstractNumId w:val="12"/>
  </w:num>
  <w:num w:numId="5" w16cid:durableId="1407724700">
    <w:abstractNumId w:val="3"/>
  </w:num>
  <w:num w:numId="6" w16cid:durableId="157768791">
    <w:abstractNumId w:val="9"/>
  </w:num>
  <w:num w:numId="7" w16cid:durableId="1289820895">
    <w:abstractNumId w:val="11"/>
  </w:num>
  <w:num w:numId="8" w16cid:durableId="1083141048">
    <w:abstractNumId w:val="8"/>
  </w:num>
  <w:num w:numId="9" w16cid:durableId="1497110592">
    <w:abstractNumId w:val="6"/>
  </w:num>
  <w:num w:numId="10" w16cid:durableId="666977277">
    <w:abstractNumId w:val="10"/>
  </w:num>
  <w:num w:numId="11" w16cid:durableId="78139815">
    <w:abstractNumId w:val="15"/>
  </w:num>
  <w:num w:numId="12" w16cid:durableId="1419207964">
    <w:abstractNumId w:val="7"/>
  </w:num>
  <w:num w:numId="13" w16cid:durableId="232858563">
    <w:abstractNumId w:val="2"/>
  </w:num>
  <w:num w:numId="14" w16cid:durableId="1916430098">
    <w:abstractNumId w:val="14"/>
  </w:num>
  <w:num w:numId="15" w16cid:durableId="715547249">
    <w:abstractNumId w:val="5"/>
  </w:num>
  <w:num w:numId="16" w16cid:durableId="1370840582">
    <w:abstractNumId w:val="1"/>
  </w:num>
  <w:num w:numId="17" w16cid:durableId="909313562">
    <w:abstractNumId w:val="20"/>
  </w:num>
  <w:num w:numId="18" w16cid:durableId="1473331555">
    <w:abstractNumId w:val="18"/>
  </w:num>
  <w:num w:numId="19" w16cid:durableId="1972205649">
    <w:abstractNumId w:val="0"/>
  </w:num>
  <w:num w:numId="20" w16cid:durableId="1166093289">
    <w:abstractNumId w:val="13"/>
  </w:num>
  <w:num w:numId="21" w16cid:durableId="853345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83FFA"/>
    <w:rsid w:val="000A052A"/>
    <w:rsid w:val="000A1144"/>
    <w:rsid w:val="000A1C4F"/>
    <w:rsid w:val="000B4F2B"/>
    <w:rsid w:val="000C373A"/>
    <w:rsid w:val="000D30D7"/>
    <w:rsid w:val="0010457F"/>
    <w:rsid w:val="001234E6"/>
    <w:rsid w:val="001335C7"/>
    <w:rsid w:val="00170983"/>
    <w:rsid w:val="001822E1"/>
    <w:rsid w:val="0018423F"/>
    <w:rsid w:val="001A263E"/>
    <w:rsid w:val="001B4618"/>
    <w:rsid w:val="001B4D0D"/>
    <w:rsid w:val="001C379B"/>
    <w:rsid w:val="001D3E33"/>
    <w:rsid w:val="002750A1"/>
    <w:rsid w:val="00297C2E"/>
    <w:rsid w:val="002A5908"/>
    <w:rsid w:val="002F346F"/>
    <w:rsid w:val="002F792D"/>
    <w:rsid w:val="00313C51"/>
    <w:rsid w:val="003501EB"/>
    <w:rsid w:val="00367A58"/>
    <w:rsid w:val="003C632D"/>
    <w:rsid w:val="003D03BA"/>
    <w:rsid w:val="003E27FB"/>
    <w:rsid w:val="003E7AE1"/>
    <w:rsid w:val="004041D3"/>
    <w:rsid w:val="00417210"/>
    <w:rsid w:val="00444190"/>
    <w:rsid w:val="00452F49"/>
    <w:rsid w:val="004777E3"/>
    <w:rsid w:val="00483C5B"/>
    <w:rsid w:val="00486C43"/>
    <w:rsid w:val="00501917"/>
    <w:rsid w:val="00505595"/>
    <w:rsid w:val="00507003"/>
    <w:rsid w:val="00510CDF"/>
    <w:rsid w:val="0052277E"/>
    <w:rsid w:val="00542C3E"/>
    <w:rsid w:val="00560314"/>
    <w:rsid w:val="00560A62"/>
    <w:rsid w:val="0056384B"/>
    <w:rsid w:val="00567840"/>
    <w:rsid w:val="00585254"/>
    <w:rsid w:val="00586A4B"/>
    <w:rsid w:val="00594FE1"/>
    <w:rsid w:val="005B10ED"/>
    <w:rsid w:val="005E1018"/>
    <w:rsid w:val="005F6C79"/>
    <w:rsid w:val="00642CE5"/>
    <w:rsid w:val="00654B20"/>
    <w:rsid w:val="00683114"/>
    <w:rsid w:val="00692180"/>
    <w:rsid w:val="006C33A4"/>
    <w:rsid w:val="006D1679"/>
    <w:rsid w:val="006D402A"/>
    <w:rsid w:val="0072236A"/>
    <w:rsid w:val="00741FB5"/>
    <w:rsid w:val="00744057"/>
    <w:rsid w:val="00765A6B"/>
    <w:rsid w:val="00771AE0"/>
    <w:rsid w:val="00797507"/>
    <w:rsid w:val="007A32AB"/>
    <w:rsid w:val="007B4D9B"/>
    <w:rsid w:val="007F3A2D"/>
    <w:rsid w:val="00816370"/>
    <w:rsid w:val="00834203"/>
    <w:rsid w:val="00880D4E"/>
    <w:rsid w:val="00880DDB"/>
    <w:rsid w:val="00882182"/>
    <w:rsid w:val="00887508"/>
    <w:rsid w:val="008A0791"/>
    <w:rsid w:val="008B3E25"/>
    <w:rsid w:val="008C7467"/>
    <w:rsid w:val="008D4E33"/>
    <w:rsid w:val="008D5DE6"/>
    <w:rsid w:val="008E23E9"/>
    <w:rsid w:val="008E3259"/>
    <w:rsid w:val="0091259C"/>
    <w:rsid w:val="009A28A7"/>
    <w:rsid w:val="009A59CE"/>
    <w:rsid w:val="009D220A"/>
    <w:rsid w:val="009F7DDD"/>
    <w:rsid w:val="00A15DF7"/>
    <w:rsid w:val="00A16BB8"/>
    <w:rsid w:val="00A22762"/>
    <w:rsid w:val="00A238A3"/>
    <w:rsid w:val="00AB374D"/>
    <w:rsid w:val="00AE278F"/>
    <w:rsid w:val="00AF1668"/>
    <w:rsid w:val="00B02E8B"/>
    <w:rsid w:val="00B143DA"/>
    <w:rsid w:val="00B25A57"/>
    <w:rsid w:val="00B63195"/>
    <w:rsid w:val="00B65C4C"/>
    <w:rsid w:val="00B75C90"/>
    <w:rsid w:val="00BA536C"/>
    <w:rsid w:val="00BB4E51"/>
    <w:rsid w:val="00BD48C3"/>
    <w:rsid w:val="00BE486C"/>
    <w:rsid w:val="00BE695B"/>
    <w:rsid w:val="00C01BC7"/>
    <w:rsid w:val="00C052D7"/>
    <w:rsid w:val="00C11E70"/>
    <w:rsid w:val="00C27AE5"/>
    <w:rsid w:val="00CB66A3"/>
    <w:rsid w:val="00CD277B"/>
    <w:rsid w:val="00CE0631"/>
    <w:rsid w:val="00D051D0"/>
    <w:rsid w:val="00D23D70"/>
    <w:rsid w:val="00D5496D"/>
    <w:rsid w:val="00D61086"/>
    <w:rsid w:val="00D61293"/>
    <w:rsid w:val="00D648C4"/>
    <w:rsid w:val="00DB3FED"/>
    <w:rsid w:val="00DD3845"/>
    <w:rsid w:val="00E22343"/>
    <w:rsid w:val="00E316E4"/>
    <w:rsid w:val="00E40F82"/>
    <w:rsid w:val="00E8589D"/>
    <w:rsid w:val="00E9187D"/>
    <w:rsid w:val="00EA0220"/>
    <w:rsid w:val="00EB74F1"/>
    <w:rsid w:val="00EE3989"/>
    <w:rsid w:val="00F31901"/>
    <w:rsid w:val="00F859B7"/>
    <w:rsid w:val="00F8716A"/>
    <w:rsid w:val="00F91A32"/>
    <w:rsid w:val="00FB3EDB"/>
    <w:rsid w:val="00FC113C"/>
    <w:rsid w:val="00FC1F2B"/>
    <w:rsid w:val="00FE6021"/>
    <w:rsid w:val="0B42F92A"/>
    <w:rsid w:val="162DFE8B"/>
    <w:rsid w:val="17734837"/>
    <w:rsid w:val="1EBB5D58"/>
    <w:rsid w:val="2067833E"/>
    <w:rsid w:val="215361B3"/>
    <w:rsid w:val="27604941"/>
    <w:rsid w:val="5183C848"/>
    <w:rsid w:val="58CE6E54"/>
    <w:rsid w:val="64EECCB1"/>
    <w:rsid w:val="70D7D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Normaalweb">
    <w:name w:val="Normal (Web)"/>
    <w:basedOn w:val="Standaard"/>
    <w:uiPriority w:val="99"/>
    <w:semiHidden/>
    <w:unhideWhenUsed/>
    <w:rsid w:val="00887508"/>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BB4E51"/>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Standaard"/>
    <w:rsid w:val="00DD3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D3845"/>
  </w:style>
  <w:style w:type="character" w:customStyle="1" w:styleId="eop">
    <w:name w:val="eop"/>
    <w:basedOn w:val="Standaardalinea-lettertype"/>
    <w:rsid w:val="00DD3845"/>
  </w:style>
  <w:style w:type="character" w:customStyle="1" w:styleId="spellingerror">
    <w:name w:val="spellingerror"/>
    <w:basedOn w:val="Standaardalinea-lettertype"/>
    <w:rsid w:val="0081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42245">
      <w:bodyDiv w:val="1"/>
      <w:marLeft w:val="0"/>
      <w:marRight w:val="0"/>
      <w:marTop w:val="0"/>
      <w:marBottom w:val="0"/>
      <w:divBdr>
        <w:top w:val="none" w:sz="0" w:space="0" w:color="auto"/>
        <w:left w:val="none" w:sz="0" w:space="0" w:color="auto"/>
        <w:bottom w:val="none" w:sz="0" w:space="0" w:color="auto"/>
        <w:right w:val="none" w:sz="0" w:space="0" w:color="auto"/>
      </w:divBdr>
      <w:divsChild>
        <w:div w:id="212156726">
          <w:marLeft w:val="274"/>
          <w:marRight w:val="0"/>
          <w:marTop w:val="0"/>
          <w:marBottom w:val="0"/>
          <w:divBdr>
            <w:top w:val="none" w:sz="0" w:space="0" w:color="auto"/>
            <w:left w:val="none" w:sz="0" w:space="0" w:color="auto"/>
            <w:bottom w:val="none" w:sz="0" w:space="0" w:color="auto"/>
            <w:right w:val="none" w:sz="0" w:space="0" w:color="auto"/>
          </w:divBdr>
        </w:div>
        <w:div w:id="1316375975">
          <w:marLeft w:val="274"/>
          <w:marRight w:val="0"/>
          <w:marTop w:val="0"/>
          <w:marBottom w:val="0"/>
          <w:divBdr>
            <w:top w:val="none" w:sz="0" w:space="0" w:color="auto"/>
            <w:left w:val="none" w:sz="0" w:space="0" w:color="auto"/>
            <w:bottom w:val="none" w:sz="0" w:space="0" w:color="auto"/>
            <w:right w:val="none" w:sz="0" w:space="0" w:color="auto"/>
          </w:divBdr>
        </w:div>
        <w:div w:id="216824319">
          <w:marLeft w:val="274"/>
          <w:marRight w:val="0"/>
          <w:marTop w:val="0"/>
          <w:marBottom w:val="0"/>
          <w:divBdr>
            <w:top w:val="none" w:sz="0" w:space="0" w:color="auto"/>
            <w:left w:val="none" w:sz="0" w:space="0" w:color="auto"/>
            <w:bottom w:val="none" w:sz="0" w:space="0" w:color="auto"/>
            <w:right w:val="none" w:sz="0" w:space="0" w:color="auto"/>
          </w:divBdr>
        </w:div>
        <w:div w:id="276832936">
          <w:marLeft w:val="274"/>
          <w:marRight w:val="0"/>
          <w:marTop w:val="0"/>
          <w:marBottom w:val="0"/>
          <w:divBdr>
            <w:top w:val="none" w:sz="0" w:space="0" w:color="auto"/>
            <w:left w:val="none" w:sz="0" w:space="0" w:color="auto"/>
            <w:bottom w:val="none" w:sz="0" w:space="0" w:color="auto"/>
            <w:right w:val="none" w:sz="0" w:space="0" w:color="auto"/>
          </w:divBdr>
        </w:div>
      </w:divsChild>
    </w:div>
    <w:div w:id="836962120">
      <w:bodyDiv w:val="1"/>
      <w:marLeft w:val="0"/>
      <w:marRight w:val="0"/>
      <w:marTop w:val="0"/>
      <w:marBottom w:val="0"/>
      <w:divBdr>
        <w:top w:val="none" w:sz="0" w:space="0" w:color="auto"/>
        <w:left w:val="none" w:sz="0" w:space="0" w:color="auto"/>
        <w:bottom w:val="none" w:sz="0" w:space="0" w:color="auto"/>
        <w:right w:val="none" w:sz="0" w:space="0" w:color="auto"/>
      </w:divBdr>
      <w:divsChild>
        <w:div w:id="412824330">
          <w:marLeft w:val="0"/>
          <w:marRight w:val="0"/>
          <w:marTop w:val="0"/>
          <w:marBottom w:val="0"/>
          <w:divBdr>
            <w:top w:val="none" w:sz="0" w:space="0" w:color="auto"/>
            <w:left w:val="none" w:sz="0" w:space="0" w:color="auto"/>
            <w:bottom w:val="none" w:sz="0" w:space="0" w:color="auto"/>
            <w:right w:val="none" w:sz="0" w:space="0" w:color="auto"/>
          </w:divBdr>
        </w:div>
        <w:div w:id="760486875">
          <w:marLeft w:val="0"/>
          <w:marRight w:val="0"/>
          <w:marTop w:val="0"/>
          <w:marBottom w:val="0"/>
          <w:divBdr>
            <w:top w:val="none" w:sz="0" w:space="0" w:color="auto"/>
            <w:left w:val="none" w:sz="0" w:space="0" w:color="auto"/>
            <w:bottom w:val="none" w:sz="0" w:space="0" w:color="auto"/>
            <w:right w:val="none" w:sz="0" w:space="0" w:color="auto"/>
          </w:divBdr>
        </w:div>
        <w:div w:id="569197928">
          <w:marLeft w:val="0"/>
          <w:marRight w:val="0"/>
          <w:marTop w:val="0"/>
          <w:marBottom w:val="0"/>
          <w:divBdr>
            <w:top w:val="none" w:sz="0" w:space="0" w:color="auto"/>
            <w:left w:val="none" w:sz="0" w:space="0" w:color="auto"/>
            <w:bottom w:val="none" w:sz="0" w:space="0" w:color="auto"/>
            <w:right w:val="none" w:sz="0" w:space="0" w:color="auto"/>
          </w:divBdr>
        </w:div>
        <w:div w:id="1177384963">
          <w:marLeft w:val="0"/>
          <w:marRight w:val="0"/>
          <w:marTop w:val="0"/>
          <w:marBottom w:val="0"/>
          <w:divBdr>
            <w:top w:val="none" w:sz="0" w:space="0" w:color="auto"/>
            <w:left w:val="none" w:sz="0" w:space="0" w:color="auto"/>
            <w:bottom w:val="none" w:sz="0" w:space="0" w:color="auto"/>
            <w:right w:val="none" w:sz="0" w:space="0" w:color="auto"/>
          </w:divBdr>
        </w:div>
      </w:divsChild>
    </w:div>
    <w:div w:id="843200624">
      <w:bodyDiv w:val="1"/>
      <w:marLeft w:val="0"/>
      <w:marRight w:val="0"/>
      <w:marTop w:val="0"/>
      <w:marBottom w:val="0"/>
      <w:divBdr>
        <w:top w:val="none" w:sz="0" w:space="0" w:color="auto"/>
        <w:left w:val="none" w:sz="0" w:space="0" w:color="auto"/>
        <w:bottom w:val="none" w:sz="0" w:space="0" w:color="auto"/>
        <w:right w:val="none" w:sz="0" w:space="0" w:color="auto"/>
      </w:divBdr>
    </w:div>
    <w:div w:id="1222450192">
      <w:bodyDiv w:val="1"/>
      <w:marLeft w:val="0"/>
      <w:marRight w:val="0"/>
      <w:marTop w:val="0"/>
      <w:marBottom w:val="0"/>
      <w:divBdr>
        <w:top w:val="none" w:sz="0" w:space="0" w:color="auto"/>
        <w:left w:val="none" w:sz="0" w:space="0" w:color="auto"/>
        <w:bottom w:val="none" w:sz="0" w:space="0" w:color="auto"/>
        <w:right w:val="none" w:sz="0" w:space="0" w:color="auto"/>
      </w:divBdr>
    </w:div>
    <w:div w:id="1288052011">
      <w:bodyDiv w:val="1"/>
      <w:marLeft w:val="0"/>
      <w:marRight w:val="0"/>
      <w:marTop w:val="0"/>
      <w:marBottom w:val="0"/>
      <w:divBdr>
        <w:top w:val="none" w:sz="0" w:space="0" w:color="auto"/>
        <w:left w:val="none" w:sz="0" w:space="0" w:color="auto"/>
        <w:bottom w:val="none" w:sz="0" w:space="0" w:color="auto"/>
        <w:right w:val="none" w:sz="0" w:space="0" w:color="auto"/>
      </w:divBdr>
    </w:div>
    <w:div w:id="1409495991">
      <w:bodyDiv w:val="1"/>
      <w:marLeft w:val="0"/>
      <w:marRight w:val="0"/>
      <w:marTop w:val="0"/>
      <w:marBottom w:val="0"/>
      <w:divBdr>
        <w:top w:val="none" w:sz="0" w:space="0" w:color="auto"/>
        <w:left w:val="none" w:sz="0" w:space="0" w:color="auto"/>
        <w:bottom w:val="none" w:sz="0" w:space="0" w:color="auto"/>
        <w:right w:val="none" w:sz="0" w:space="0" w:color="auto"/>
      </w:divBdr>
      <w:divsChild>
        <w:div w:id="135991974">
          <w:marLeft w:val="0"/>
          <w:marRight w:val="0"/>
          <w:marTop w:val="0"/>
          <w:marBottom w:val="0"/>
          <w:divBdr>
            <w:top w:val="none" w:sz="0" w:space="0" w:color="auto"/>
            <w:left w:val="none" w:sz="0" w:space="0" w:color="auto"/>
            <w:bottom w:val="none" w:sz="0" w:space="0" w:color="auto"/>
            <w:right w:val="none" w:sz="0" w:space="0" w:color="auto"/>
          </w:divBdr>
        </w:div>
        <w:div w:id="1794055253">
          <w:marLeft w:val="0"/>
          <w:marRight w:val="0"/>
          <w:marTop w:val="0"/>
          <w:marBottom w:val="0"/>
          <w:divBdr>
            <w:top w:val="none" w:sz="0" w:space="0" w:color="auto"/>
            <w:left w:val="none" w:sz="0" w:space="0" w:color="auto"/>
            <w:bottom w:val="none" w:sz="0" w:space="0" w:color="auto"/>
            <w:right w:val="none" w:sz="0" w:space="0" w:color="auto"/>
          </w:divBdr>
        </w:div>
        <w:div w:id="4795825">
          <w:marLeft w:val="0"/>
          <w:marRight w:val="0"/>
          <w:marTop w:val="0"/>
          <w:marBottom w:val="0"/>
          <w:divBdr>
            <w:top w:val="none" w:sz="0" w:space="0" w:color="auto"/>
            <w:left w:val="none" w:sz="0" w:space="0" w:color="auto"/>
            <w:bottom w:val="none" w:sz="0" w:space="0" w:color="auto"/>
            <w:right w:val="none" w:sz="0" w:space="0" w:color="auto"/>
          </w:divBdr>
        </w:div>
      </w:divsChild>
    </w:div>
    <w:div w:id="1530408481">
      <w:bodyDiv w:val="1"/>
      <w:marLeft w:val="0"/>
      <w:marRight w:val="0"/>
      <w:marTop w:val="0"/>
      <w:marBottom w:val="0"/>
      <w:divBdr>
        <w:top w:val="none" w:sz="0" w:space="0" w:color="auto"/>
        <w:left w:val="none" w:sz="0" w:space="0" w:color="auto"/>
        <w:bottom w:val="none" w:sz="0" w:space="0" w:color="auto"/>
        <w:right w:val="none" w:sz="0" w:space="0" w:color="auto"/>
      </w:divBdr>
    </w:div>
    <w:div w:id="1802261681">
      <w:bodyDiv w:val="1"/>
      <w:marLeft w:val="0"/>
      <w:marRight w:val="0"/>
      <w:marTop w:val="0"/>
      <w:marBottom w:val="0"/>
      <w:divBdr>
        <w:top w:val="none" w:sz="0" w:space="0" w:color="auto"/>
        <w:left w:val="none" w:sz="0" w:space="0" w:color="auto"/>
        <w:bottom w:val="none" w:sz="0" w:space="0" w:color="auto"/>
        <w:right w:val="none" w:sz="0" w:space="0" w:color="auto"/>
      </w:divBdr>
      <w:divsChild>
        <w:div w:id="592515447">
          <w:marLeft w:val="0"/>
          <w:marRight w:val="0"/>
          <w:marTop w:val="0"/>
          <w:marBottom w:val="0"/>
          <w:divBdr>
            <w:top w:val="none" w:sz="0" w:space="0" w:color="auto"/>
            <w:left w:val="none" w:sz="0" w:space="0" w:color="auto"/>
            <w:bottom w:val="none" w:sz="0" w:space="0" w:color="auto"/>
            <w:right w:val="none" w:sz="0" w:space="0" w:color="auto"/>
          </w:divBdr>
        </w:div>
        <w:div w:id="483354911">
          <w:marLeft w:val="0"/>
          <w:marRight w:val="0"/>
          <w:marTop w:val="0"/>
          <w:marBottom w:val="0"/>
          <w:divBdr>
            <w:top w:val="none" w:sz="0" w:space="0" w:color="auto"/>
            <w:left w:val="none" w:sz="0" w:space="0" w:color="auto"/>
            <w:bottom w:val="none" w:sz="0" w:space="0" w:color="auto"/>
            <w:right w:val="none" w:sz="0" w:space="0" w:color="auto"/>
          </w:divBdr>
        </w:div>
      </w:divsChild>
    </w:div>
    <w:div w:id="1902061404">
      <w:bodyDiv w:val="1"/>
      <w:marLeft w:val="0"/>
      <w:marRight w:val="0"/>
      <w:marTop w:val="0"/>
      <w:marBottom w:val="0"/>
      <w:divBdr>
        <w:top w:val="none" w:sz="0" w:space="0" w:color="auto"/>
        <w:left w:val="none" w:sz="0" w:space="0" w:color="auto"/>
        <w:bottom w:val="none" w:sz="0" w:space="0" w:color="auto"/>
        <w:right w:val="none" w:sz="0" w:space="0" w:color="auto"/>
      </w:divBdr>
    </w:div>
    <w:div w:id="2009021004">
      <w:bodyDiv w:val="1"/>
      <w:marLeft w:val="0"/>
      <w:marRight w:val="0"/>
      <w:marTop w:val="0"/>
      <w:marBottom w:val="0"/>
      <w:divBdr>
        <w:top w:val="none" w:sz="0" w:space="0" w:color="auto"/>
        <w:left w:val="none" w:sz="0" w:space="0" w:color="auto"/>
        <w:bottom w:val="none" w:sz="0" w:space="0" w:color="auto"/>
        <w:right w:val="none" w:sz="0" w:space="0" w:color="auto"/>
      </w:divBdr>
      <w:divsChild>
        <w:div w:id="837769466">
          <w:marLeft w:val="0"/>
          <w:marRight w:val="0"/>
          <w:marTop w:val="0"/>
          <w:marBottom w:val="0"/>
          <w:divBdr>
            <w:top w:val="none" w:sz="0" w:space="0" w:color="auto"/>
            <w:left w:val="none" w:sz="0" w:space="0" w:color="auto"/>
            <w:bottom w:val="none" w:sz="0" w:space="0" w:color="auto"/>
            <w:right w:val="none" w:sz="0" w:space="0" w:color="auto"/>
          </w:divBdr>
        </w:div>
        <w:div w:id="354507075">
          <w:marLeft w:val="0"/>
          <w:marRight w:val="0"/>
          <w:marTop w:val="0"/>
          <w:marBottom w:val="0"/>
          <w:divBdr>
            <w:top w:val="none" w:sz="0" w:space="0" w:color="auto"/>
            <w:left w:val="none" w:sz="0" w:space="0" w:color="auto"/>
            <w:bottom w:val="none" w:sz="0" w:space="0" w:color="auto"/>
            <w:right w:val="none" w:sz="0" w:space="0" w:color="auto"/>
          </w:divBdr>
        </w:div>
        <w:div w:id="50538617">
          <w:marLeft w:val="0"/>
          <w:marRight w:val="0"/>
          <w:marTop w:val="0"/>
          <w:marBottom w:val="0"/>
          <w:divBdr>
            <w:top w:val="none" w:sz="0" w:space="0" w:color="auto"/>
            <w:left w:val="none" w:sz="0" w:space="0" w:color="auto"/>
            <w:bottom w:val="none" w:sz="0" w:space="0" w:color="auto"/>
            <w:right w:val="none" w:sz="0" w:space="0" w:color="auto"/>
          </w:divBdr>
        </w:div>
        <w:div w:id="1039479037">
          <w:marLeft w:val="0"/>
          <w:marRight w:val="0"/>
          <w:marTop w:val="0"/>
          <w:marBottom w:val="0"/>
          <w:divBdr>
            <w:top w:val="none" w:sz="0" w:space="0" w:color="auto"/>
            <w:left w:val="none" w:sz="0" w:space="0" w:color="auto"/>
            <w:bottom w:val="none" w:sz="0" w:space="0" w:color="auto"/>
            <w:right w:val="none" w:sz="0" w:space="0" w:color="auto"/>
          </w:divBdr>
        </w:div>
      </w:divsChild>
    </w:div>
    <w:div w:id="204186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triviant.nl/onze_school/schoolgid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way.com/EsiiwBRqGCIAIpoD?ref=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tog.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vb@sotog.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2.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2644</Words>
  <Characters>14545</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dcterms:created xsi:type="dcterms:W3CDTF">2022-12-21T11:45:00Z</dcterms:created>
  <dcterms:modified xsi:type="dcterms:W3CDTF">2022-12-21T11:45:00Z</dcterms:modified>
</cp:coreProperties>
</file>